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60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Экспертное заключение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72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на проект административного регламента по предоставлению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39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Администрацией </w:t>
      </w:r>
      <w:proofErr w:type="spellStart"/>
      <w:r w:rsidRPr="00EC60E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муниципальной услуги </w:t>
      </w: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   гражданам и крестьянским (фермерским) хозяйствам для осуществления крестьянским (фермерским) хозяйством его деятельности»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   гражданам и крестьянским (фермерским) хозяйствам для осуществления крестьянским (фермерским) хозяйством его деятельности» (далее – проект административного регламента) подготовлено</w:t>
      </w:r>
      <w:proofErr w:type="gram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Администрацией </w:t>
      </w:r>
      <w:proofErr w:type="spell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 и замечаниями прокуратуры Беловского района.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итогам сообщаем следующее.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Разработчиком проекта административного регламента является Администрация </w:t>
      </w:r>
      <w:proofErr w:type="spell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(далее – Администрация).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Для проведения экспертизы представлены: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проект постановления о внесении изменений в административный регламент;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проект административного регламента;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пояснительная записка к проекту административного регламента.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Администрацией обеспечено размещение проекта административного регламента на официальном сайте Администрации </w:t>
      </w:r>
      <w:proofErr w:type="spell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в разделе «Проекты» в информационно-коммуникационной сети «Интернет» «21» «декабря» 2018 года с указанием срока проведения независимой экспертизы до «21» «января» 2019 года.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За отмеченный период заключений   независимой экспертизы на проект административного регламента не   поступало.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Замечания на проект административного регламента:</w:t>
      </w:r>
    </w:p>
    <w:p w:rsidR="00EC60E3" w:rsidRPr="00EC60E3" w:rsidRDefault="00EC60E3" w:rsidP="00EC60E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lastRenderedPageBreak/>
        <w:t>Пункт 1.2.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 В пункте 1.3.1.: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абзац девятнадцатый   в соответствии с требованиями статьи 10 Федерального закона от 02.05.2006 № 59-ФЗ «О порядке рассмотрения обращений граждан Российской Федерации» изложить в следующей редакции:</w:t>
      </w:r>
    </w:p>
    <w:p w:rsidR="00EC60E3" w:rsidRPr="00EC60E3" w:rsidRDefault="00EC60E3" w:rsidP="00EC60E3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5" w:history="1">
        <w:r w:rsidRPr="00EC60E3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части 2 статьи 6</w:t>
        </w:r>
      </w:hyperlink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Федерального закона «О порядке рассмотрения обращений граждан Российской</w:t>
      </w:r>
      <w:proofErr w:type="gram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Федерации» на официальном сайте Администрации в информационно-телекоммуникационной сети «Интернет»;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абзац двадцать шестой исключить, т.к. госпошлина за предоставление муниципальной услуги не взимается.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 Абзацы двенадцатый – шестнадцатый пункта 1.3.2. изложить в следующей редакции:                          </w:t>
      </w:r>
    </w:p>
    <w:p w:rsidR="00EC60E3" w:rsidRPr="00EC60E3" w:rsidRDefault="00EC60E3" w:rsidP="00EC60E3">
      <w:pPr>
        <w:shd w:val="clear" w:color="auto" w:fill="F8FAFB"/>
        <w:spacing w:after="0" w:line="240" w:lineRule="auto"/>
        <w:ind w:right="-141"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«Справочная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телефона-автоинформатора</w:t>
      </w:r>
      <w:proofErr w:type="spell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 а также многофункциональных центров предоставления государственных и муниципальных услуг</w:t>
      </w:r>
      <w:r w:rsidRPr="00EC60E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;</w:t>
      </w: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размещена</w:t>
      </w:r>
      <w:proofErr w:type="gram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</w:t>
      </w: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u w:val="single"/>
          <w:lang w:eastAsia="ru-RU"/>
        </w:rPr>
        <w:t>http:/</w:t>
      </w: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proofErr w:type="spell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admshegolek.ru</w:t>
      </w:r>
      <w:proofErr w:type="spell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 и на Едином портале </w:t>
      </w:r>
      <w:hyperlink r:id="rId6" w:history="1">
        <w:r w:rsidRPr="00EC60E3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https://www.gosuslugi.ru.»</w:t>
        </w:r>
      </w:hyperlink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EC60E3" w:rsidRPr="00EC60E3" w:rsidRDefault="00EC60E3" w:rsidP="00EC60E3">
      <w:pPr>
        <w:shd w:val="clear" w:color="auto" w:fill="F8FAFB"/>
        <w:spacing w:after="0" w:line="240" w:lineRule="auto"/>
        <w:ind w:right="-141"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4. Пункт 2.2.1 изложить в следующей редакции:</w:t>
      </w:r>
    </w:p>
    <w:p w:rsidR="00EC60E3" w:rsidRPr="00EC60E3" w:rsidRDefault="00EC60E3" w:rsidP="00EC60E3">
      <w:pPr>
        <w:shd w:val="clear" w:color="auto" w:fill="F8FAFB"/>
        <w:spacing w:after="0" w:line="240" w:lineRule="auto"/>
        <w:ind w:right="-141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«2.2.1. Муниципальная услуга предоставляется Администрацией </w:t>
      </w:r>
      <w:proofErr w:type="spell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 Курской области (далее Администрация).</w:t>
      </w:r>
    </w:p>
    <w:p w:rsidR="00EC60E3" w:rsidRPr="00EC60E3" w:rsidRDefault="00EC60E3" w:rsidP="00EC60E3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Пункт 2.2.3. изложить в следующей редакции: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«2.2.3. 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   </w:t>
      </w: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организации, за исключением получения услуг и получения документов и</w:t>
      </w:r>
      <w:proofErr w:type="gram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.».</w:t>
      </w:r>
      <w:proofErr w:type="gramEnd"/>
    </w:p>
    <w:p w:rsidR="00EC60E3" w:rsidRPr="00EC60E3" w:rsidRDefault="00EC60E3" w:rsidP="00EC60E3">
      <w:pPr>
        <w:numPr>
          <w:ilvl w:val="0"/>
          <w:numId w:val="3"/>
        </w:numPr>
        <w:shd w:val="clear" w:color="auto" w:fill="F8FAFB"/>
        <w:spacing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В разделе 2.5. слова «в Региональном реестре» заменить словами «на Едином портале </w:t>
      </w:r>
      <w:hyperlink r:id="rId7" w:history="1">
        <w:r w:rsidRPr="00EC60E3">
          <w:rPr>
            <w:rFonts w:ascii="Arial" w:eastAsia="Times New Roman" w:hAnsi="Arial" w:cs="Arial"/>
            <w:color w:val="7D7D7D"/>
            <w:kern w:val="0"/>
            <w:sz w:val="24"/>
            <w:szCs w:val="24"/>
            <w:lang w:eastAsia="ru-RU"/>
          </w:rPr>
          <w:t>https://www.gosuslugi.ru</w:t>
        </w:r>
      </w:hyperlink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7. Подраздел 2.6. дополнить пунктами 2.6.6. - 2.6.7. следующего содержания: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«2.6.6. 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 направлении документов почтовым отправлением прилагаемые копии документов должны быть нотариально заверены или заверены органами, выдавшими данные документы в установленном порядке).</w:t>
      </w:r>
      <w:proofErr w:type="gramEnd"/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2.6.7.Заявление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Подчистки, приписки, зачеркнутые слова и исправления в документах  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Документы не должны иметь повреждений, не позволяющих однозначно истолковать их содержание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.».</w:t>
      </w:r>
      <w:proofErr w:type="gramEnd"/>
    </w:p>
    <w:p w:rsidR="00EC60E3" w:rsidRPr="00EC60E3" w:rsidRDefault="00EC60E3" w:rsidP="00EC60E3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В подразделе 2.10.: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позиции, касающейся оснований для   отказа в предоставлении земельного участка, находящегося муниципальной собственности при проведении торгов: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подпункте 4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слова «или ведения дачного хозяйства» исключить.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позиции, касающейся оснований для   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подпункт 3 изложить в соответствии с Федеральным законом № 217-ФЗ в следующей редакции: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земельным участком общего назначения)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;»</w:t>
      </w:r>
      <w:proofErr w:type="gram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дополнить подпунктом 3.1. следующего содержания: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«3.1)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;»</w:t>
      </w:r>
      <w:proofErr w:type="gram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подпункте 13 слова «, дачного хозяйства» исключить;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подпункт 16 изложить в следующей редакции:</w:t>
      </w:r>
    </w:p>
    <w:p w:rsidR="00EC60E3" w:rsidRPr="00EC60E3" w:rsidRDefault="00EC60E3" w:rsidP="00EC60E3">
      <w:pPr>
        <w:shd w:val="clear" w:color="auto" w:fill="F8FAFB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 </w:t>
      </w:r>
      <w:hyperlink r:id="rId8" w:history="1">
        <w:r w:rsidRPr="00EC60E3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пунктом 6 статьи 39.10</w:t>
        </w:r>
      </w:hyperlink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Земельного Кодекса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;»</w:t>
      </w:r>
      <w:proofErr w:type="gram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         9. В пункте 2.16.3. слова   «принимает меры по обеспечению условий» заменить словами «обеспечивает условия».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         10. В подразделе 2.17.: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наименование изложить в следующей редакции: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«2.17. 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позиции, касающейся показателей доступности муниципальной услуги: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абзаце пятом слова «предоставление возможности» заменить словами   «возможность получения»;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абзац седьмой изложить в следующей редакции: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«возможность получения муниципальной услуги посредством комплексного   запроса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.»;</w:t>
      </w:r>
      <w:proofErr w:type="gramEnd"/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позиции, касающейся показателей доступности предоставления муниципальной услуги в электронной форме: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абзац второй изложить в следующей редакции: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;»</w:t>
      </w:r>
      <w:proofErr w:type="gram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абзац шестой изложить в следующей редакции: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«получение сведений о ходе выполнения запроса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;»</w:t>
      </w:r>
      <w:proofErr w:type="gramEnd"/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дополнить новым абзацем седьмым следующего содержания: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«осуществление оценки качества предоставления муниципальной услуги»;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426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11. Пункт 3.2.4. изложить в следующей редакции: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426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 3.2.4. Максимальный срок подготовки и направления ответа на запрос не может превышать пять рабочих дней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</w:t>
      </w:r>
      <w:proofErr w:type="gramEnd"/>
    </w:p>
    <w:p w:rsidR="00EC60E3" w:rsidRPr="00EC60E3" w:rsidRDefault="00EC60E3" w:rsidP="00EC60E3">
      <w:pPr>
        <w:shd w:val="clear" w:color="auto" w:fill="FFFFFF"/>
        <w:spacing w:before="195" w:after="0" w:line="240" w:lineRule="auto"/>
        <w:ind w:firstLine="426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spacing w:val="-1"/>
          <w:kern w:val="0"/>
          <w:sz w:val="24"/>
          <w:szCs w:val="24"/>
          <w:lang w:eastAsia="ru-RU"/>
        </w:rPr>
        <w:t>12. В пунктах 3.5.14. и 3.5.23. слово «</w:t>
      </w:r>
      <w:r w:rsidRPr="00EC60E3">
        <w:rPr>
          <w:rFonts w:ascii="Arial" w:eastAsia="Times New Roman" w:hAnsi="Arial" w:cs="Arial"/>
          <w:kern w:val="0"/>
          <w:sz w:val="24"/>
          <w:szCs w:val="24"/>
          <w:lang w:eastAsia="ru-RU"/>
        </w:rPr>
        <w:t>Региональном» заменить словом «Едином».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13. Пункт 3.6.1. после слова «обращение» дополнить словом «(запрос)».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14. В наименовании раздела IV слово «административного» исключить.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15. В наименовании раздела слова «, а также привлекаемых организаций или их работников» исключить.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16. В подразделе 5.1. изложить в следующей редакции: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«5.1. 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самоуправления, предоставляющего муниципальную услугу, и (или) его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(далее - жалоба)»</w:t>
      </w:r>
      <w:proofErr w:type="gramEnd"/>
    </w:p>
    <w:p w:rsidR="00EC60E3" w:rsidRPr="00EC60E3" w:rsidRDefault="00EC60E3" w:rsidP="00EC60E3">
      <w:pPr>
        <w:shd w:val="clear" w:color="auto" w:fill="F8FAFB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обозначение «</w:t>
      </w:r>
      <w:hyperlink r:id="rId9" w:history="1">
        <w:r w:rsidRPr="00EC60E3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http://gosuslugi.ru</w:t>
        </w:r>
      </w:hyperlink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 заменить обозначением </w:t>
      </w:r>
      <w:hyperlink r:id="rId10" w:history="1">
        <w:r w:rsidRPr="00EC60E3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https://www.gosuslugi.ru/</w:t>
        </w:r>
      </w:hyperlink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EC60E3" w:rsidRPr="00EC60E3" w:rsidRDefault="00EC60E3" w:rsidP="00EC60E3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Подраздел 5.2. изложить в следующей редакции: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5.2.Органы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Жалоба может быть направлена 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</w:t>
      </w:r>
      <w:proofErr w:type="gram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Администрацию;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Жалобы рассматривают: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 Администрации сельсовета Глава </w:t>
      </w:r>
      <w:proofErr w:type="spell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сельсовета, заместитель Главы Администрации </w:t>
      </w:r>
      <w:proofErr w:type="spell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МФЦ - руководитель многофункционального центра;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 учредителя - руководитель учредителя многофункционального центра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</w:t>
      </w:r>
      <w:proofErr w:type="gramEnd"/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Обратите внимание на ошибочную нумерацию данного подраздела в тексте регламента (5.3.)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16. В подразделе 5.3. слова          «, региональной информационной системе «Портал государственных и муниципальных услуг Курской области</w:t>
      </w:r>
      <w:r w:rsidRPr="00EC60E3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»» </w:t>
      </w: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исключить.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17. Дополнить регламент подразделом 5.4. следующего содержания: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398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EC60E3" w:rsidRPr="00EC60E3" w:rsidRDefault="00EC60E3" w:rsidP="00EC60E3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C60E3" w:rsidRPr="00EC60E3" w:rsidRDefault="00EC60E3" w:rsidP="00EC60E3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proofErr w:type="gramStart"/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EC60E3" w:rsidRPr="00EC60E3" w:rsidRDefault="00EC60E3" w:rsidP="00EC60E3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сельсовета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сельсовета».</w:t>
      </w:r>
    </w:p>
    <w:p w:rsidR="00EC60E3" w:rsidRPr="00EC60E3" w:rsidRDefault="00EC60E3" w:rsidP="00EC60E3">
      <w:pPr>
        <w:shd w:val="clear" w:color="auto" w:fill="F8FAFB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Информация, изложенная в данном разделе, размещена на Едином   портале по адресу </w:t>
      </w:r>
      <w:hyperlink r:id="rId11" w:history="1">
        <w:r w:rsidRPr="00EC60E3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https://www.gosuslugi.ru/</w:t>
        </w:r>
      </w:hyperlink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u w:val="single"/>
          <w:lang w:eastAsia="ru-RU"/>
        </w:rPr>
        <w:t>»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18. Раздел VI изложить в следующей редакции: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6.1. В случае предоставления земельного участка без проведения торгов заявитель может обратиться за получением   муниципальной услуги в МФЦ.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2.6. настоящего Административного регламента.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6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6.3. 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6.4. Взаимодействие МФЦ с Администрацией осуществляется в соответствии соглашением о взаимодействии между АУ КО «МФЦ» и Администрацией.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6.6. При получении заявления работник МФЦ: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а) проверяет правильность оформления заявления. В случае неправильного оформления заявления о предоставлении муниципальной услуги, работник МФЦ оказывает помощь заявителю в оформлении заявления;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в) заполняет расписку о приеме (регистрации) заявления заявителя с указанием перечня принятых документов и срока предоставления муниципальной услуги;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г) вносит запись о приеме заявления и прилагаемых документов в 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6.7. Срок передачи заявления и документов, необходимых для предоставления муниципальной услуги, из МФЦ в Администрацию - в течение 1 рабочего дня после регистрации.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6.8. Результат муниципальной услуги в МФЦ не выдается.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6.9. Критерием принятия решения является обращение заявителя за получением муниципальной услуги в МФЦ.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6.10. Результатом административной процедуры является передача заявления и документов, из МФЦ в Администрацию</w:t>
      </w:r>
      <w:r w:rsidRPr="00EC60E3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6.11. Способ фиксации результата выполнения административной процедуры - отметка в передаточной ведомости о передаче документов из МФЦ в Администрацию</w:t>
      </w:r>
      <w:proofErr w:type="gram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.».</w:t>
      </w:r>
      <w:proofErr w:type="gramEnd"/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 И.В.Малахов</w:t>
      </w:r>
    </w:p>
    <w:p w:rsidR="00EC60E3" w:rsidRPr="00EC60E3" w:rsidRDefault="00EC60E3" w:rsidP="00EC60E3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C60E3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Исполнитель: Золотарева Н.С.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142"/>
    <w:multiLevelType w:val="multilevel"/>
    <w:tmpl w:val="D7AC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83974"/>
    <w:multiLevelType w:val="multilevel"/>
    <w:tmpl w:val="6C58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91EEC"/>
    <w:multiLevelType w:val="multilevel"/>
    <w:tmpl w:val="E380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C1B24"/>
    <w:multiLevelType w:val="multilevel"/>
    <w:tmpl w:val="BB26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87FBE"/>
    <w:multiLevelType w:val="multilevel"/>
    <w:tmpl w:val="BF08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A0ACC"/>
    <w:multiLevelType w:val="multilevel"/>
    <w:tmpl w:val="D8D8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0E3"/>
    <w:rsid w:val="0009349F"/>
    <w:rsid w:val="003A4D3E"/>
    <w:rsid w:val="00B67AD9"/>
    <w:rsid w:val="00D960B5"/>
    <w:rsid w:val="00EC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C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60E3"/>
    <w:rPr>
      <w:color w:val="0000FF"/>
      <w:u w:val="single"/>
    </w:rPr>
  </w:style>
  <w:style w:type="paragraph" w:customStyle="1" w:styleId="a7">
    <w:name w:val="a"/>
    <w:basedOn w:val="a"/>
    <w:rsid w:val="00EC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.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2681</Words>
  <Characters>15282</Characters>
  <Application>Microsoft Office Word</Application>
  <DocSecurity>0</DocSecurity>
  <Lines>127</Lines>
  <Paragraphs>35</Paragraphs>
  <ScaleCrop>false</ScaleCrop>
  <Company/>
  <LinksUpToDate>false</LinksUpToDate>
  <CharactersWithSpaces>17928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2024-09-06T12:43:00Z</dcterms:created>
  <dcterms:modified xsi:type="dcterms:W3CDTF">2024-09-06T12:45:00Z</dcterms:modified>
</cp:coreProperties>
</file>