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7" w:rsidRPr="00FD3DD7" w:rsidRDefault="00FD3DD7" w:rsidP="00FD3DD7">
      <w:pPr>
        <w:jc w:val="both"/>
        <w:rPr>
          <w:rFonts w:ascii="Arial" w:hAnsi="Arial" w:cs="Arial"/>
          <w:color w:val="292D24"/>
          <w:sz w:val="24"/>
          <w:szCs w:val="24"/>
          <w:shd w:val="clear" w:color="auto" w:fill="F8FAFB"/>
        </w:rPr>
      </w:pPr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Оценка эффективности реализации </w:t>
      </w:r>
    </w:p>
    <w:p w:rsidR="00FD3DD7" w:rsidRPr="00FD3DD7" w:rsidRDefault="00FD3DD7" w:rsidP="00FD3DD7">
      <w:pPr>
        <w:jc w:val="both"/>
        <w:rPr>
          <w:rFonts w:ascii="Arial" w:hAnsi="Arial" w:cs="Arial"/>
          <w:color w:val="292D24"/>
          <w:sz w:val="24"/>
          <w:szCs w:val="24"/>
          <w:shd w:val="clear" w:color="auto" w:fill="F8FAFB"/>
        </w:rPr>
      </w:pPr>
    </w:p>
    <w:p w:rsidR="00B67AD9" w:rsidRPr="00FD3DD7" w:rsidRDefault="00FD3DD7" w:rsidP="00FD3DD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>Муниципальной программы «Формирование доступной среды в муниципальном образовании «</w:t>
      </w:r>
      <w:proofErr w:type="spellStart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Щеголянский</w:t>
      </w:r>
      <w:proofErr w:type="spellEnd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сельсовет» Беловского района Курской области на 2017-2019 г.» В 2017 году в Администрации </w:t>
      </w:r>
      <w:proofErr w:type="spellStart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действовала муниципальная программа «Формирование доступной среды в муниципальном образовании «</w:t>
      </w:r>
      <w:proofErr w:type="spellStart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Щеголянский</w:t>
      </w:r>
      <w:proofErr w:type="spellEnd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сельсовет» Беловского района Курской области на 2017-2019 г.» Муниципальная программа в администрации </w:t>
      </w:r>
      <w:proofErr w:type="spellStart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на 2017-2019гг», утверждённая постановлением</w:t>
      </w:r>
      <w:proofErr w:type="gramEnd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администрации </w:t>
      </w:r>
      <w:proofErr w:type="spellStart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№96 от 22.11.2016, целью которой обеспечение эффективного муниципального управления в сфере финансов. </w:t>
      </w:r>
      <w:proofErr w:type="gramStart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Основная цель программы - создание для инвалидов и других </w:t>
      </w:r>
      <w:proofErr w:type="spellStart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>маломобильных</w:t>
      </w:r>
      <w:proofErr w:type="spellEnd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категорий граждан условий для без барьерного доступа к объектам социальной, транспортной, инженерной инфраструктур, а также к средствам информации и связи на территории </w:t>
      </w:r>
      <w:proofErr w:type="spellStart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сельсовета; - оказание адресной материальной помощи инвалидам и семьям с детьми-инвалидами, попавшим в сложную жизненную ситуацию.</w:t>
      </w:r>
      <w:proofErr w:type="gramEnd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Основные задачи программы являются: - обеспечение доступности общественных зданий для инвалидов и других </w:t>
      </w:r>
      <w:proofErr w:type="spellStart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>маломобильных</w:t>
      </w:r>
      <w:proofErr w:type="spellEnd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категорий граждан; </w:t>
      </w:r>
      <w:proofErr w:type="gramStart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>-о</w:t>
      </w:r>
      <w:proofErr w:type="gramEnd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беспечение информационной доступности; - обеспечение доступности культурно-массовых мероприятий; - оказание материальной помощи инвалидам и семьям с детьми-инвалидами и другим </w:t>
      </w:r>
      <w:proofErr w:type="spellStart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>маломобильным</w:t>
      </w:r>
      <w:proofErr w:type="spellEnd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категориям граждан. На реализацию муниципальной программы в бюджете </w:t>
      </w:r>
      <w:proofErr w:type="spellStart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были предусмотрены финансовые средства в объеме - 0 тыс. рублей. Фактический объём бюджетных ассигнований на финансирование обеспечение реализации муниципальной программы в 2017 году составил 0 рублей местного бюджета. Оценка эффективности Программы равна </w:t>
      </w:r>
      <w:proofErr w:type="gramStart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>100</w:t>
      </w:r>
      <w:proofErr w:type="gramEnd"/>
      <w:r w:rsidRPr="00FD3DD7">
        <w:rPr>
          <w:rFonts w:ascii="Arial" w:hAnsi="Arial" w:cs="Arial"/>
          <w:color w:val="292D24"/>
          <w:sz w:val="24"/>
          <w:szCs w:val="24"/>
          <w:shd w:val="clear" w:color="auto" w:fill="F8FAFB"/>
        </w:rPr>
        <w:t>% что говорит об эффективности и результативности муниципальной программы.</w:t>
      </w:r>
    </w:p>
    <w:sectPr w:rsidR="00B67AD9" w:rsidRPr="00FD3DD7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3DD7"/>
    <w:rsid w:val="00025C5D"/>
    <w:rsid w:val="0009349F"/>
    <w:rsid w:val="00B67AD9"/>
    <w:rsid w:val="00D960B5"/>
    <w:rsid w:val="00FD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2024-09-20T11:27:00Z</dcterms:created>
  <dcterms:modified xsi:type="dcterms:W3CDTF">2024-09-20T11:28:00Z</dcterms:modified>
</cp:coreProperties>
</file>