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E8" w:rsidRPr="00652EE8" w:rsidRDefault="00652EE8" w:rsidP="00652EE8">
      <w:pPr>
        <w:spacing w:before="150" w:after="0" w:line="468" w:lineRule="atLeast"/>
        <w:ind w:right="-16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52E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</w:t>
      </w:r>
    </w:p>
    <w:p w:rsidR="00652EE8" w:rsidRPr="00652EE8" w:rsidRDefault="00652EE8" w:rsidP="00652EE8">
      <w:pPr>
        <w:spacing w:before="150" w:after="0" w:line="468" w:lineRule="atLeast"/>
        <w:ind w:right="-16"/>
        <w:jc w:val="right"/>
        <w:outlineLvl w:val="0"/>
        <w:rPr>
          <w:rFonts w:ascii="Arial" w:eastAsia="Times New Roman" w:hAnsi="Arial" w:cs="Arial"/>
          <w:color w:val="7D7D7D"/>
          <w:kern w:val="36"/>
          <w:sz w:val="39"/>
          <w:szCs w:val="39"/>
          <w:lang w:eastAsia="ru-RU"/>
        </w:rPr>
      </w:pPr>
      <w:r w:rsidRPr="00652EE8">
        <w:rPr>
          <w:rFonts w:ascii="Arial" w:eastAsia="Times New Roman" w:hAnsi="Arial" w:cs="Arial"/>
          <w:kern w:val="36"/>
          <w:sz w:val="28"/>
          <w:szCs w:val="28"/>
          <w:lang w:eastAsia="ru-RU"/>
        </w:rPr>
        <w:t>Утверждена</w:t>
      </w:r>
    </w:p>
    <w:p w:rsidR="00652EE8" w:rsidRPr="00652EE8" w:rsidRDefault="00652EE8" w:rsidP="00652EE8">
      <w:pPr>
        <w:spacing w:before="195" w:after="195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8"/>
          <w:szCs w:val="28"/>
          <w:lang w:eastAsia="ru-RU"/>
        </w:rPr>
        <w:t>Постановлением</w:t>
      </w:r>
    </w:p>
    <w:p w:rsidR="00652EE8" w:rsidRPr="00652EE8" w:rsidRDefault="00652EE8" w:rsidP="00652EE8">
      <w:pPr>
        <w:spacing w:before="195" w:after="195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8"/>
          <w:szCs w:val="28"/>
          <w:lang w:eastAsia="ru-RU"/>
        </w:rPr>
        <w:t xml:space="preserve">Администрация </w:t>
      </w:r>
      <w:proofErr w:type="spellStart"/>
      <w:r w:rsidRPr="00652EE8">
        <w:rPr>
          <w:rFonts w:ascii="Arial" w:eastAsia="Times New Roman" w:hAnsi="Arial" w:cs="Arial"/>
          <w:kern w:val="0"/>
          <w:sz w:val="28"/>
          <w:szCs w:val="28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8"/>
          <w:szCs w:val="28"/>
          <w:lang w:eastAsia="ru-RU"/>
        </w:rPr>
        <w:t xml:space="preserve"> сельсовета</w:t>
      </w:r>
    </w:p>
    <w:p w:rsidR="00652EE8" w:rsidRPr="00652EE8" w:rsidRDefault="00652EE8" w:rsidP="00652EE8">
      <w:pPr>
        <w:spacing w:before="195" w:after="195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8"/>
          <w:szCs w:val="28"/>
          <w:lang w:eastAsia="ru-RU"/>
        </w:rPr>
        <w:t>сельсовета Беловского района</w:t>
      </w:r>
    </w:p>
    <w:p w:rsidR="00652EE8" w:rsidRPr="00652EE8" w:rsidRDefault="00652EE8" w:rsidP="00652EE8">
      <w:pPr>
        <w:spacing w:before="195" w:after="195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8"/>
          <w:szCs w:val="28"/>
          <w:lang w:eastAsia="ru-RU"/>
        </w:rPr>
        <w:t>Курской области.</w:t>
      </w:r>
    </w:p>
    <w:p w:rsidR="00652EE8" w:rsidRPr="00652EE8" w:rsidRDefault="00652EE8" w:rsidP="00652EE8">
      <w:pPr>
        <w:spacing w:before="195" w:after="195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8"/>
          <w:szCs w:val="28"/>
          <w:lang w:eastAsia="ru-RU"/>
        </w:rPr>
        <w:t>от ________________ №_____</w:t>
      </w:r>
    </w:p>
    <w:p w:rsidR="00652EE8" w:rsidRPr="00652EE8" w:rsidRDefault="00652EE8" w:rsidP="00652EE8">
      <w:pPr>
        <w:spacing w:before="195" w:after="195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8"/>
          <w:szCs w:val="28"/>
          <w:lang w:eastAsia="ru-RU"/>
        </w:rPr>
        <w:t>_____________/ ____________/</w:t>
      </w:r>
    </w:p>
    <w:p w:rsidR="00652EE8" w:rsidRPr="00652EE8" w:rsidRDefault="00652EE8" w:rsidP="00652EE8">
      <w:pPr>
        <w:spacing w:before="150" w:after="0" w:line="468" w:lineRule="atLeast"/>
        <w:ind w:right="-16"/>
        <w:jc w:val="center"/>
        <w:outlineLvl w:val="0"/>
        <w:rPr>
          <w:rFonts w:ascii="Arial" w:eastAsia="Times New Roman" w:hAnsi="Arial" w:cs="Arial"/>
          <w:b/>
          <w:color w:val="7D7D7D"/>
          <w:kern w:val="36"/>
          <w:sz w:val="32"/>
          <w:szCs w:val="32"/>
          <w:lang w:eastAsia="ru-RU"/>
        </w:rPr>
      </w:pPr>
      <w:r w:rsidRPr="00652EE8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Программа</w:t>
      </w:r>
    </w:p>
    <w:p w:rsidR="00652EE8" w:rsidRPr="00652EE8" w:rsidRDefault="00652EE8" w:rsidP="00652EE8">
      <w:pPr>
        <w:spacing w:before="195" w:after="195" w:line="240" w:lineRule="auto"/>
        <w:ind w:right="-17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</w:rPr>
        <w:t>комплексного развития социальной инфраструктуры муниципального образования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</w:rPr>
        <w:t xml:space="preserve"> </w:t>
      </w:r>
      <w:r w:rsidRPr="00652EE8"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</w:rPr>
        <w:t>«</w:t>
      </w:r>
      <w:proofErr w:type="spellStart"/>
      <w:r w:rsidRPr="00652EE8"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</w:rPr>
        <w:t>Щеголянский</w:t>
      </w:r>
      <w:proofErr w:type="spellEnd"/>
      <w:r w:rsidRPr="00652EE8"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</w:rPr>
        <w:t xml:space="preserve"> сельсовет» Беловского района Курской области на 2017- 2035 годы</w:t>
      </w:r>
    </w:p>
    <w:p w:rsidR="00652EE8" w:rsidRPr="00652EE8" w:rsidRDefault="00652EE8" w:rsidP="00652EE8">
      <w:pPr>
        <w:spacing w:before="150" w:after="0" w:line="468" w:lineRule="atLeast"/>
        <w:jc w:val="center"/>
        <w:outlineLvl w:val="0"/>
        <w:rPr>
          <w:rFonts w:ascii="Arial" w:eastAsia="Times New Roman" w:hAnsi="Arial" w:cs="Arial"/>
          <w:b/>
          <w:color w:val="7D7D7D"/>
          <w:kern w:val="36"/>
          <w:sz w:val="32"/>
          <w:szCs w:val="32"/>
          <w:lang w:eastAsia="ru-RU"/>
        </w:rPr>
      </w:pPr>
      <w:r w:rsidRPr="00652EE8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Раздел 1. Паспорт</w:t>
      </w:r>
    </w:p>
    <w:p w:rsidR="00652EE8" w:rsidRPr="00652EE8" w:rsidRDefault="00652EE8" w:rsidP="00652EE8">
      <w:pPr>
        <w:spacing w:before="195" w:after="195" w:line="240" w:lineRule="auto"/>
        <w:ind w:right="-17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Программы комплексного развития социальной инфраструктуры муниципального образования «</w:t>
      </w:r>
      <w:proofErr w:type="spellStart"/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Щеголянский</w:t>
      </w:r>
      <w:proofErr w:type="spellEnd"/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сельсовет» Беловского района </w:t>
      </w:r>
      <w:r w:rsidRPr="00652EE8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Курской области на 2017-2035 годы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9"/>
        <w:gridCol w:w="6157"/>
      </w:tblGrid>
      <w:tr w:rsidR="00652EE8" w:rsidRPr="00652EE8" w:rsidTr="00652EE8">
        <w:tc>
          <w:tcPr>
            <w:tcW w:w="3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Программа комплексного развития социальной инфраструктуры муниципального образования «</w:t>
            </w:r>
            <w:proofErr w:type="spell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2017-_2035 годы (далее - Программа)</w:t>
            </w:r>
          </w:p>
        </w:tc>
      </w:tr>
      <w:tr w:rsidR="00652EE8" w:rsidRPr="00652EE8" w:rsidTr="00652EE8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95" w:after="195" w:line="341" w:lineRule="atLeast"/>
              <w:ind w:firstLine="49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652EE8" w:rsidRPr="00652EE8" w:rsidRDefault="00652EE8" w:rsidP="00652EE8">
            <w:pPr>
              <w:spacing w:before="195" w:after="195" w:line="341" w:lineRule="atLeast"/>
              <w:ind w:firstLine="49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652EE8" w:rsidRPr="00652EE8" w:rsidRDefault="00652EE8" w:rsidP="00652EE8">
            <w:pPr>
              <w:spacing w:before="195" w:after="195" w:line="341" w:lineRule="atLeast"/>
              <w:ind w:firstLine="49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Генеральный план муниципального образования «</w:t>
            </w:r>
            <w:proofErr w:type="spell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</w:t>
            </w: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</w:tr>
      <w:tr w:rsidR="00652EE8" w:rsidRPr="00652EE8" w:rsidTr="00652EE8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Заказчик Программы     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сельсовета</w:t>
            </w:r>
            <w:proofErr w:type="spell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Беловского района Курской области, Россия, Курская область, </w:t>
            </w:r>
            <w:proofErr w:type="spell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.Щ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еголек</w:t>
            </w:r>
            <w:proofErr w:type="spell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Митинка</w:t>
            </w:r>
            <w:proofErr w:type="spell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улица, 10</w:t>
            </w:r>
          </w:p>
        </w:tc>
      </w:tr>
      <w:tr w:rsidR="00652EE8" w:rsidRPr="00652EE8" w:rsidTr="00652EE8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Разработчик Программы 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университет»,  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 Курск, ул. 50 лет Октября, 94 </w:t>
            </w:r>
          </w:p>
        </w:tc>
      </w:tr>
      <w:tr w:rsidR="00652EE8" w:rsidRPr="00652EE8" w:rsidTr="00652EE8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 обеспечение развития социальной инфраструктуры муниципального образования «</w:t>
            </w:r>
            <w:proofErr w:type="spell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и для закрепления населения, повышения уровня его жизни</w:t>
            </w:r>
          </w:p>
        </w:tc>
      </w:tr>
      <w:tr w:rsidR="00652EE8" w:rsidRPr="00652EE8" w:rsidTr="00652EE8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95" w:after="195" w:line="341" w:lineRule="atLeast"/>
              <w:ind w:right="-1" w:firstLine="31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652EE8" w:rsidRPr="00652EE8" w:rsidRDefault="00652EE8" w:rsidP="00652EE8">
            <w:pPr>
              <w:spacing w:before="195" w:after="195" w:line="341" w:lineRule="atLeast"/>
              <w:ind w:right="-1" w:firstLine="31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обеспечить доступность объектов социальной инфраструктуры;</w:t>
            </w:r>
          </w:p>
          <w:p w:rsidR="00652EE8" w:rsidRPr="00652EE8" w:rsidRDefault="00652EE8" w:rsidP="00652EE8">
            <w:pPr>
              <w:spacing w:before="195" w:after="195" w:line="341" w:lineRule="atLeast"/>
              <w:ind w:right="-1" w:firstLine="31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обеспечить сбалансированное, перспективное развитие социальной инфраструктуры;</w:t>
            </w:r>
          </w:p>
          <w:p w:rsidR="00652EE8" w:rsidRPr="00652EE8" w:rsidRDefault="00652EE8" w:rsidP="00652EE8">
            <w:pPr>
              <w:spacing w:before="195" w:after="195" w:line="341" w:lineRule="atLeast"/>
              <w:ind w:right="-1" w:firstLine="31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обеспечить достижение расчетного уровня обеспеченности населения услугами;</w:t>
            </w:r>
          </w:p>
          <w:p w:rsidR="00652EE8" w:rsidRPr="00652EE8" w:rsidRDefault="00652EE8" w:rsidP="00652EE8">
            <w:pPr>
              <w:spacing w:before="195" w:after="195" w:line="341" w:lineRule="atLeast"/>
              <w:ind w:right="-1" w:firstLine="31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обеспечить эффективность функционирования действующей социальной инфраструктуры.</w:t>
            </w:r>
          </w:p>
        </w:tc>
      </w:tr>
      <w:tr w:rsidR="00652EE8" w:rsidRPr="00652EE8" w:rsidTr="00652EE8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Важнейшие целевые показатели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95" w:after="195" w:line="341" w:lineRule="atLeast"/>
              <w:ind w:right="-1" w:firstLine="31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652EE8" w:rsidRPr="00652EE8" w:rsidRDefault="00652EE8" w:rsidP="00652EE8">
            <w:pPr>
              <w:spacing w:before="195" w:after="195" w:line="341" w:lineRule="atLeast"/>
              <w:ind w:right="-1" w:firstLine="31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обеспечение доступности объектов социальной инфраструктуры;</w:t>
            </w:r>
          </w:p>
          <w:p w:rsidR="00652EE8" w:rsidRPr="00652EE8" w:rsidRDefault="00652EE8" w:rsidP="00652EE8">
            <w:pPr>
              <w:spacing w:before="195" w:after="195" w:line="341" w:lineRule="atLeast"/>
              <w:ind w:right="-1" w:firstLine="31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сбалансированное, перспективное развитие социальной инфраструктуры;</w:t>
            </w:r>
          </w:p>
          <w:p w:rsidR="00652EE8" w:rsidRPr="00652EE8" w:rsidRDefault="00652EE8" w:rsidP="00652EE8">
            <w:pPr>
              <w:spacing w:before="195" w:after="195" w:line="341" w:lineRule="atLeast"/>
              <w:ind w:right="-1" w:firstLine="31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повышение расчетного уровня обеспеченности населения услугами;</w:t>
            </w:r>
          </w:p>
          <w:p w:rsidR="00652EE8" w:rsidRPr="00652EE8" w:rsidRDefault="00652EE8" w:rsidP="00652EE8">
            <w:pPr>
              <w:spacing w:before="195" w:after="195" w:line="341" w:lineRule="atLeast"/>
              <w:ind w:right="-1" w:firstLine="31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652EE8" w:rsidRPr="00652EE8" w:rsidTr="00652EE8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95" w:after="195" w:line="341" w:lineRule="atLeast"/>
              <w:ind w:firstLine="312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2017 - 2035 годы</w:t>
            </w:r>
          </w:p>
        </w:tc>
      </w:tr>
      <w:tr w:rsidR="00652EE8" w:rsidRPr="00652EE8" w:rsidTr="00652EE8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</w:tc>
      </w:tr>
      <w:tr w:rsidR="00652EE8" w:rsidRPr="00652EE8" w:rsidTr="00652EE8">
        <w:tc>
          <w:tcPr>
            <w:tcW w:w="3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95" w:after="195" w:line="341" w:lineRule="atLeast"/>
              <w:ind w:firstLine="312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Общий объем   финансирования Программы составит 0,4 млн. рублей, в т.ч.:</w:t>
            </w:r>
          </w:p>
          <w:p w:rsidR="00652EE8" w:rsidRPr="00652EE8" w:rsidRDefault="00652EE8" w:rsidP="00652EE8">
            <w:pPr>
              <w:spacing w:before="195" w:after="195" w:line="341" w:lineRule="atLeast"/>
              <w:ind w:firstLine="312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2017 год –   0     млн. рублей;</w:t>
            </w:r>
          </w:p>
          <w:p w:rsidR="00652EE8" w:rsidRPr="00652EE8" w:rsidRDefault="00652EE8" w:rsidP="00652EE8">
            <w:pPr>
              <w:spacing w:before="195" w:after="195" w:line="341" w:lineRule="atLeast"/>
              <w:ind w:firstLine="312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2018 год –     0 млн. рублей;</w:t>
            </w:r>
          </w:p>
          <w:p w:rsidR="00652EE8" w:rsidRPr="00652EE8" w:rsidRDefault="00652EE8" w:rsidP="00652EE8">
            <w:pPr>
              <w:spacing w:before="195" w:after="195" w:line="341" w:lineRule="atLeast"/>
              <w:ind w:firstLine="312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2019 год –     0     млн. рублей;</w:t>
            </w:r>
          </w:p>
          <w:p w:rsidR="00652EE8" w:rsidRPr="00652EE8" w:rsidRDefault="00652EE8" w:rsidP="00652EE8">
            <w:pPr>
              <w:spacing w:before="195" w:after="195" w:line="341" w:lineRule="atLeast"/>
              <w:ind w:firstLine="312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2020 год –     0,1     млн. рублей;</w:t>
            </w:r>
          </w:p>
          <w:p w:rsidR="00652EE8" w:rsidRPr="00652EE8" w:rsidRDefault="00652EE8" w:rsidP="00652EE8">
            <w:pPr>
              <w:spacing w:before="195" w:after="195" w:line="341" w:lineRule="atLeast"/>
              <w:ind w:firstLine="312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2021 год –     0,1   млн. рублей;</w:t>
            </w:r>
          </w:p>
          <w:p w:rsidR="00652EE8" w:rsidRPr="00652EE8" w:rsidRDefault="00652EE8" w:rsidP="00652EE8">
            <w:pPr>
              <w:spacing w:before="195" w:after="195" w:line="341" w:lineRule="atLeast"/>
              <w:ind w:firstLine="312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2022 – 2032 годы –   0,2  млн. рублей;</w:t>
            </w:r>
          </w:p>
          <w:p w:rsidR="00652EE8" w:rsidRPr="00652EE8" w:rsidRDefault="00652EE8" w:rsidP="00652EE8">
            <w:pPr>
              <w:spacing w:before="195" w:after="195" w:line="341" w:lineRule="atLeast"/>
              <w:ind w:firstLine="312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Источник финансирования – внебюджетные средства</w:t>
            </w:r>
          </w:p>
        </w:tc>
      </w:tr>
    </w:tbl>
    <w:p w:rsidR="00652EE8" w:rsidRPr="00652EE8" w:rsidRDefault="00652EE8" w:rsidP="00652EE8">
      <w:pPr>
        <w:spacing w:before="195" w:after="195" w:line="240" w:lineRule="auto"/>
        <w:ind w:firstLine="720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Раздел 2.</w:t>
      </w:r>
      <w:r w:rsidRPr="00652EE8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ru-RU"/>
        </w:rPr>
        <w:t> </w:t>
      </w: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Характеристика существующего состояния социальной инфраструктуры</w:t>
      </w:r>
    </w:p>
    <w:p w:rsidR="00652EE8" w:rsidRPr="00652EE8" w:rsidRDefault="00652EE8" w:rsidP="00652EE8">
      <w:pPr>
        <w:spacing w:before="195" w:after="195" w:line="240" w:lineRule="auto"/>
        <w:ind w:firstLine="720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2.1. Описание социально-экономического состояния поселения</w:t>
      </w:r>
    </w:p>
    <w:p w:rsidR="00652EE8" w:rsidRPr="00652EE8" w:rsidRDefault="00652EE8" w:rsidP="00652EE8">
      <w:pPr>
        <w:spacing w:before="195" w:after="195" w:line="293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Муниципальное образование «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сельсовет» расположено в северной части Беловского района Курской области.</w:t>
      </w:r>
    </w:p>
    <w:p w:rsidR="00652EE8" w:rsidRPr="00652EE8" w:rsidRDefault="00652EE8" w:rsidP="00652EE8">
      <w:pPr>
        <w:spacing w:before="195" w:after="195" w:line="293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 граничит на западе с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Суджанским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Большесолдатским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районами Курской области, на севере с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Большесолдатским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районом Курской области, на востоке с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Коммунаровским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сельсоветом, юге с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Беличанским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сельсоветом.</w:t>
      </w:r>
    </w:p>
    <w:p w:rsidR="00652EE8" w:rsidRPr="00652EE8" w:rsidRDefault="00652EE8" w:rsidP="00652EE8">
      <w:pPr>
        <w:spacing w:before="195" w:after="195" w:line="293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Территория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равна 4763 га, что составляет 5% площади Беловского района. В состав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входит 3 </w:t>
      </w:r>
      <w:proofErr w:type="gram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населенных</w:t>
      </w:r>
      <w:proofErr w:type="gram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пункта. Административным центром является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с</w:t>
      </w:r>
      <w:proofErr w:type="gram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.Щ</w:t>
      </w:r>
      <w:proofErr w:type="gram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еголек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. Общая численность населения сельсовета на 01.01.2014 г. составила 542 человека.</w:t>
      </w:r>
    </w:p>
    <w:p w:rsidR="00652EE8" w:rsidRPr="00652EE8" w:rsidRDefault="00652EE8" w:rsidP="00652EE8">
      <w:pPr>
        <w:spacing w:before="195" w:after="195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Таблица 1 - Сведения о населении муниципального образования (по населенным пунктам)</w:t>
      </w: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/>
      </w:tblPr>
      <w:tblGrid>
        <w:gridCol w:w="1029"/>
        <w:gridCol w:w="3463"/>
        <w:gridCol w:w="1871"/>
        <w:gridCol w:w="2901"/>
        <w:gridCol w:w="131"/>
      </w:tblGrid>
      <w:tr w:rsidR="00652EE8" w:rsidRPr="00652EE8" w:rsidTr="00652EE8">
        <w:trPr>
          <w:trHeight w:val="330"/>
        </w:trPr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EE8" w:rsidRPr="00652EE8" w:rsidRDefault="00652EE8" w:rsidP="00652EE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652EE8" w:rsidRPr="00652EE8" w:rsidRDefault="00652EE8" w:rsidP="00652EE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Число</w:t>
            </w:r>
          </w:p>
          <w:p w:rsidR="00652EE8" w:rsidRPr="00652EE8" w:rsidRDefault="00652EE8" w:rsidP="00652EE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дворов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Общая</w:t>
            </w:r>
          </w:p>
          <w:p w:rsidR="00652EE8" w:rsidRPr="00652EE8" w:rsidRDefault="00652EE8" w:rsidP="00652EE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числен</w:t>
            </w: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softHyphen/>
              <w:t>ность, чел.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52EE8" w:rsidRPr="00652EE8" w:rsidTr="00652EE8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EE8" w:rsidRPr="00652EE8" w:rsidRDefault="00652EE8" w:rsidP="00652E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EE8" w:rsidRPr="00652EE8" w:rsidRDefault="00652EE8" w:rsidP="00652E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EE8" w:rsidRPr="00652EE8" w:rsidRDefault="00652EE8" w:rsidP="00652E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EE8" w:rsidRPr="00652EE8" w:rsidRDefault="00652EE8" w:rsidP="00652E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52EE8" w:rsidRPr="00652EE8" w:rsidTr="00652EE8">
        <w:trPr>
          <w:trHeight w:val="2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.Щ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еголек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52EE8" w:rsidRPr="00652EE8" w:rsidTr="00652EE8">
        <w:trPr>
          <w:trHeight w:val="2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.З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наменское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52EE8" w:rsidRPr="00652EE8" w:rsidTr="00652EE8">
        <w:trPr>
          <w:trHeight w:val="20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.Х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отеж</w:t>
            </w:r>
            <w:proofErr w:type="spellEnd"/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Колодезь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52EE8" w:rsidRPr="00652EE8" w:rsidTr="00652EE8">
        <w:trPr>
          <w:trHeight w:val="20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Муниципальное образование имеет удобное транспортно-географическое положение. Сельсовет находится в зоне 30 минутной транспортной доступности от районного центра, в непосредственной близости проходит автомобильная дорога регионального значения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Обоянь-Суджа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, с которой сельсовет связывает межмуниципальная дорога «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Обоянь-Суджа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-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Щеголек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. Ближайшая железнодорожная станция «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Псел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» находится на расстоянии 20 км от сельсовета.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 – административно-территориальная единица (сельсовет) и муниципальное образование (сельское поселение) в Беловском районе Курской области.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Структуру органа местного самоуправления администрации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составляют: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представительный орган муниципального образования – Собрание депутатов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района;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глава муниципального образования - Глава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района;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- местная администрация (исполнительно-распорядительный орган муниципального образования) - Администрация 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района;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контрольный орган муниципального образования – ревизионная комиссия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района.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состав территории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 входят следующие населенные пункты: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с</w:t>
      </w:r>
      <w:proofErr w:type="gram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.Щ</w:t>
      </w:r>
      <w:proofErr w:type="gram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еголек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, с.Знаменское, 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д.Хотеж-Колодезь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 на протяжении длительного периода сохраняет аграрную специализацию. Производственные предприятия на территории сельсовета отсутствуют. В сельскохозяйственном секторе можно выделить ИП Глава КФХ Губарев В.Н., а также несколько КФХ.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Благоприятные природные условия и хорошее транспортное положение создают все предпосылки для дальнейшего развития сельского хозяйства сельсовета.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Объекты торговли насчитывается 5 магазинов, расположенных в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с</w:t>
      </w:r>
      <w:proofErr w:type="gram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.Щ</w:t>
      </w:r>
      <w:proofErr w:type="gram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еголек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 с.Знаменское</w:t>
      </w:r>
    </w:p>
    <w:p w:rsidR="00652EE8" w:rsidRPr="00652EE8" w:rsidRDefault="00652EE8" w:rsidP="00652EE8">
      <w:pPr>
        <w:spacing w:before="195" w:after="195" w:line="293" w:lineRule="atLeast"/>
        <w:ind w:firstLine="851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2.2. Технико-экономические параметры существующих объектов социальной инфраструктуры поселения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Система социально-культурного и бытового обслуживания муниципального образования «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сети.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Социальная сфера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включает в себя общеобразовательную школу, учреждение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культурно-досугового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типа, библиотеку, ФАП, одно отделение связи и пять объектов розничной торговли.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В ходе проведенного анализа был сделан расчет соответствия обеспеченности населения основными учреждениями социального и культурно-бытового назначения нормативным требованиям, рекомендуемым в своде правил «Градостроительство. Планировка и застройка городских и сельских территорий» (СП 42.13330.2011).</w:t>
      </w:r>
    </w:p>
    <w:p w:rsidR="00652EE8" w:rsidRPr="00652EE8" w:rsidRDefault="00652EE8" w:rsidP="00652EE8">
      <w:pPr>
        <w:spacing w:before="195" w:after="195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Таблица 12 - Расчет объемов мероприятий по территориальному планированию по объектам социального и культурно-бытового назначения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"/>
        <w:gridCol w:w="2260"/>
        <w:gridCol w:w="1427"/>
        <w:gridCol w:w="919"/>
        <w:gridCol w:w="1185"/>
        <w:gridCol w:w="1038"/>
        <w:gridCol w:w="919"/>
        <w:gridCol w:w="1564"/>
        <w:gridCol w:w="1024"/>
        <w:gridCol w:w="653"/>
      </w:tblGrid>
      <w:tr w:rsidR="00652EE8" w:rsidRPr="00652EE8" w:rsidTr="00652EE8">
        <w:trPr>
          <w:trHeight w:val="20"/>
          <w:tblHeader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Наименование учреждений обслуживания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Един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и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зм</w:t>
            </w:r>
            <w:proofErr w:type="spell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before="15" w:after="15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Расчетная емкость</w:t>
            </w:r>
          </w:p>
          <w:p w:rsidR="00652EE8" w:rsidRPr="00652EE8" w:rsidRDefault="00652EE8" w:rsidP="00652EE8">
            <w:pPr>
              <w:spacing w:before="195" w:after="195" w:line="2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Проектная емкость существующих сохраняемых объектов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Отклонение от расчетной емкости</w:t>
            </w:r>
          </w:p>
        </w:tc>
      </w:tr>
      <w:tr w:rsidR="00652EE8" w:rsidRPr="00652EE8" w:rsidTr="00652EE8">
        <w:trPr>
          <w:trHeight w:val="152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EE8" w:rsidRPr="00652EE8" w:rsidRDefault="00652EE8" w:rsidP="00652E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EE8" w:rsidRPr="00652EE8" w:rsidRDefault="00652EE8" w:rsidP="00652E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EE8" w:rsidRPr="00652EE8" w:rsidRDefault="00652EE8" w:rsidP="00652E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2EE8" w:rsidRPr="00652EE8" w:rsidRDefault="00652EE8" w:rsidP="00652E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% обеспеченности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652EE8" w:rsidRPr="00652EE8" w:rsidTr="00652EE8">
        <w:trPr>
          <w:trHeight w:val="20"/>
          <w:tblHeader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652EE8" w:rsidRPr="00652EE8" w:rsidTr="00652EE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Учреждения образования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мест 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мест 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102%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2%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Учреждения внешкольного образования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% общего числа школьников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652EE8" w:rsidRPr="00652EE8" w:rsidTr="00652EE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Учреждения здравоохранения и социального обеспечения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посещений в смену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Фельдшерский или фельдшерско-акушерский пункт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"/>
                <w:szCs w:val="20"/>
                <w:lang w:eastAsia="ru-RU"/>
              </w:rPr>
            </w:pP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Выдвижной пункт медицинской помощи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652EE8" w:rsidRPr="00652EE8" w:rsidTr="00652EE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Спортивные сооружения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Территория плоскостных спортивных сооружений (на 1 тыс. чел.)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300%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200%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Спортивные залы     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  <w:proofErr w:type="spell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площ</w:t>
            </w:r>
            <w:proofErr w:type="spell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 зала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175%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75%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Бассейны крытые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зеркала воды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652EE8" w:rsidRPr="00652EE8" w:rsidTr="00652EE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Учреждения культуры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Клубы сельских поселений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-34%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Сельские массовые библиотеки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единиц хранения/мест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6-7,5/5-6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117%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17%</w:t>
            </w:r>
          </w:p>
        </w:tc>
      </w:tr>
      <w:tr w:rsidR="00652EE8" w:rsidRPr="00652EE8" w:rsidTr="00652EE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Предприятия торговли, общественного питания и бытового обслуживания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</w:t>
            </w: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ru-RU"/>
              </w:rPr>
              <w:t>2 </w:t>
            </w:r>
            <w:proofErr w:type="spell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торг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лощ</w:t>
            </w:r>
            <w:proofErr w:type="spell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-31%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Предприятия бытового обслуживания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раб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Предприятия общественного питания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пос. мест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175%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75%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Банно-оздоровительный комплекс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помывочное</w:t>
            </w:r>
            <w:proofErr w:type="spell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  <w:tr w:rsidR="00652EE8" w:rsidRPr="00652EE8" w:rsidTr="00652EE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Административно-деловые, коммунальные объекты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Административно-управленческое учреждение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"/>
                <w:szCs w:val="20"/>
                <w:lang w:eastAsia="ru-RU"/>
              </w:rPr>
            </w:pP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Отделения связи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 на 0,5-6 тыс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.ч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0%</w:t>
            </w:r>
          </w:p>
        </w:tc>
      </w:tr>
      <w:tr w:rsidR="00652EE8" w:rsidRPr="00652EE8" w:rsidTr="00652EE8">
        <w:trPr>
          <w:trHeight w:val="2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Отделение, филиал   банка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опер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м</w:t>
            </w:r>
            <w:proofErr w:type="gramEnd"/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есто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2EE8" w:rsidRPr="00652EE8" w:rsidRDefault="00652EE8" w:rsidP="00652EE8">
            <w:pPr>
              <w:spacing w:after="0" w:line="20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-100%</w:t>
            </w:r>
          </w:p>
        </w:tc>
      </w:tr>
    </w:tbl>
    <w:p w:rsidR="00652EE8" w:rsidRPr="00652EE8" w:rsidRDefault="00652EE8" w:rsidP="00652EE8">
      <w:pPr>
        <w:spacing w:before="195" w:after="195" w:line="293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Образование и воспитание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Структура образовательных учреждений состоит </w:t>
      </w:r>
      <w:proofErr w:type="gram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из</w:t>
      </w:r>
      <w:proofErr w:type="gram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: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-        общеобразовательная ООШ.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Щеголянском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сельсовете отсутствуют дошкольные образовательные учреждения.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сельсовете действует одна  общеобразовательная школа расположенная в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с</w:t>
      </w:r>
      <w:proofErr w:type="gram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.Щ</w:t>
      </w:r>
      <w:proofErr w:type="gram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еголек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- МКДОУ «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Щеголянская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ООШ». Численность учащихся посещающих школу составляет 23 человека. Школа работает в одну смену.</w:t>
      </w:r>
    </w:p>
    <w:p w:rsidR="00652EE8" w:rsidRPr="00652EE8" w:rsidRDefault="00652EE8" w:rsidP="00652EE8">
      <w:pPr>
        <w:spacing w:before="195" w:after="195" w:line="293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Здравоохранение и социальное обеспечение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Система здравоохранения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представлена фельдшерско-акушерским пунктом расположенным в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с</w:t>
      </w:r>
      <w:proofErr w:type="gram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.Щ</w:t>
      </w:r>
      <w:proofErr w:type="gram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еголек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Первую медицинскую помощь население сельсовета получает в фельдшерско-акушерском пункте сельсовета, стационарную и профильную медицинскую помощь население получает в районной и областной больницах.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Объекты социальной защиты населения на территории сельсовета отсутствуют.</w:t>
      </w:r>
    </w:p>
    <w:p w:rsidR="00652EE8" w:rsidRPr="00652EE8" w:rsidRDefault="00652EE8" w:rsidP="00652EE8">
      <w:pPr>
        <w:spacing w:before="195" w:after="195" w:line="293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Спортивные сооружения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На территории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имеются 3 спортивных объекта для занятия физкультурой, к ним относятся 2 спортивные площадки и 1 спортивный зал.</w:t>
      </w:r>
      <w:proofErr w:type="gram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Спортивные объекты входят в общеобразовательную систему.</w:t>
      </w:r>
    </w:p>
    <w:p w:rsidR="00652EE8" w:rsidRPr="00652EE8" w:rsidRDefault="00652EE8" w:rsidP="00652EE8">
      <w:pPr>
        <w:spacing w:before="195" w:after="195" w:line="293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Учреждения культуры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652EE8" w:rsidRPr="00652EE8" w:rsidRDefault="00652EE8" w:rsidP="00652EE8">
      <w:pPr>
        <w:spacing w:before="60" w:after="60" w:line="293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Учреждения культуры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представлены сельским домом культуры и сельской библиотекой расположенными в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с</w:t>
      </w:r>
      <w:proofErr w:type="gram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.Щ</w:t>
      </w:r>
      <w:proofErr w:type="gram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еголек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652EE8" w:rsidRPr="00652EE8" w:rsidRDefault="00652EE8" w:rsidP="00652EE8">
      <w:pPr>
        <w:spacing w:after="0" w:line="293" w:lineRule="atLeast"/>
        <w:ind w:firstLine="851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2.3. Прогнозируемый спрос на услуги социальной инфраструктуры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целом обеспеченность населения 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объектами торговли и бытового обслуживания находится ниже нормативов рекомендуемых в СП 42.13330.2011. В первую очередь это связано с низкой численностью населения, как всего </w:t>
      </w:r>
      <w:proofErr w:type="gram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сельсовета</w:t>
      </w:r>
      <w:proofErr w:type="gram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так и отдельных населенных пунктов. В таких условиях строить дополнительные объекты соцкультбыта экономически не выгодно.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Одним из выходов в такой ситуации является комплексное использование имеющихся объектов капитального строительства. Например, отсутствие детского сада можно </w:t>
      </w:r>
      <w:proofErr w:type="gram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компенсировать</w:t>
      </w:r>
      <w:proofErr w:type="gram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создав при школе группу дошкольного образования для детей дошкольного возраста.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На базе действующих школ можно создать кружки и секции для внешкольного образования детей.</w:t>
      </w:r>
    </w:p>
    <w:p w:rsidR="00652EE8" w:rsidRPr="00652EE8" w:rsidRDefault="00652EE8" w:rsidP="00652EE8">
      <w:pPr>
        <w:spacing w:after="0" w:line="293" w:lineRule="atLeast"/>
        <w:ind w:firstLine="85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Согласно генеральному плана МО  произойдет незначительное уменьшение численности населения поселения, а, следовательно, и уменьшение градостроительной деятельности. В связи с этим можно сделать вывод что на протяжени</w:t>
      </w:r>
      <w:proofErr w:type="gram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е</w:t>
      </w:r>
      <w:proofErr w:type="gram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2017-2035 годов будет наблюдаться уменьшенный спрос на социальные услуги.</w:t>
      </w:r>
    </w:p>
    <w:p w:rsidR="00652EE8" w:rsidRPr="00652EE8" w:rsidRDefault="00652EE8" w:rsidP="00652EE8">
      <w:pPr>
        <w:spacing w:after="0" w:line="293" w:lineRule="atLeast"/>
        <w:ind w:firstLine="85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             </w:t>
      </w:r>
    </w:p>
    <w:p w:rsidR="00652EE8" w:rsidRPr="00652EE8" w:rsidRDefault="00652EE8" w:rsidP="00652EE8">
      <w:pPr>
        <w:spacing w:after="0" w:line="293" w:lineRule="atLeast"/>
        <w:ind w:firstLine="851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652EE8" w:rsidRPr="00652EE8" w:rsidRDefault="00652EE8" w:rsidP="00652EE8">
      <w:pPr>
        <w:spacing w:after="0" w:line="293" w:lineRule="atLeast"/>
        <w:ind w:firstLine="851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       </w:t>
      </w:r>
    </w:p>
    <w:p w:rsidR="00652EE8" w:rsidRPr="00652EE8" w:rsidRDefault="00652EE8" w:rsidP="00652EE8">
      <w:pPr>
        <w:spacing w:after="0" w:line="293" w:lineRule="atLeast"/>
        <w:ind w:firstLine="85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По состоянию на 01.01.2017 г. МО имеет всю необходимую нормативно-правовую базу, для функционирования и развития социальной инфраструктуры поселения.</w:t>
      </w:r>
    </w:p>
    <w:p w:rsidR="00652EE8" w:rsidRPr="00652EE8" w:rsidRDefault="00652EE8" w:rsidP="00652EE8">
      <w:pPr>
        <w:spacing w:before="195" w:after="195" w:line="293" w:lineRule="atLeast"/>
        <w:ind w:firstLine="492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652EE8" w:rsidRPr="00652EE8" w:rsidRDefault="00652EE8" w:rsidP="00652EE8">
      <w:pPr>
        <w:spacing w:before="195" w:after="195" w:line="293" w:lineRule="atLeast"/>
        <w:ind w:firstLine="492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Генеральный план муниципального образования «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сельсовет» Беловского района Курской области</w:t>
      </w:r>
    </w:p>
    <w:p w:rsidR="00652EE8" w:rsidRPr="00652EE8" w:rsidRDefault="00652EE8" w:rsidP="00652EE8">
      <w:pPr>
        <w:spacing w:before="195" w:after="195" w:line="293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Решение Собрания депутатов «Об утверждении Генерального плана МО «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сельсовет» Беловского района Курской области»</w:t>
      </w:r>
    </w:p>
    <w:p w:rsidR="00652EE8" w:rsidRPr="00652EE8" w:rsidRDefault="00652EE8" w:rsidP="00652EE8">
      <w:pPr>
        <w:spacing w:before="195" w:after="195" w:line="293" w:lineRule="atLeast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Решение Собрания депутатов «Об утверждении правил землепользования и застройки муниципальном образовании «</w:t>
      </w:r>
      <w:proofErr w:type="spellStart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Щеголянский</w:t>
      </w:r>
      <w:proofErr w:type="spellEnd"/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сельсовет» Беловского района Курской области»</w:t>
      </w:r>
    </w:p>
    <w:p w:rsidR="00652EE8" w:rsidRPr="00652EE8" w:rsidRDefault="00652EE8" w:rsidP="00652EE8">
      <w:pPr>
        <w:spacing w:before="195" w:after="195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</w:t>
      </w:r>
    </w:p>
    <w:p w:rsidR="00652EE8" w:rsidRPr="00652EE8" w:rsidRDefault="00652EE8" w:rsidP="00652EE8">
      <w:pPr>
        <w:spacing w:before="195" w:after="195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 </w:t>
      </w:r>
    </w:p>
    <w:p w:rsidR="00652EE8" w:rsidRPr="00652EE8" w:rsidRDefault="00652EE8" w:rsidP="00652EE8">
      <w:pPr>
        <w:spacing w:before="195" w:after="195" w:line="240" w:lineRule="auto"/>
        <w:ind w:firstLine="993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br/>
        <w:t> </w:t>
      </w:r>
    </w:p>
    <w:p w:rsidR="00652EE8" w:rsidRPr="00652EE8" w:rsidRDefault="00652EE8" w:rsidP="00652EE8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Текущий ремонт дома культуры</w:t>
      </w:r>
    </w:p>
    <w:p w:rsidR="00652EE8" w:rsidRPr="00652EE8" w:rsidRDefault="00652EE8" w:rsidP="00652EE8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Строительство спортивной площадки.</w:t>
      </w:r>
    </w:p>
    <w:p w:rsidR="00652EE8" w:rsidRPr="00652EE8" w:rsidRDefault="00652EE8" w:rsidP="00652EE8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Ремонт ФАП</w:t>
      </w:r>
    </w:p>
    <w:p w:rsidR="00652EE8" w:rsidRPr="00652EE8" w:rsidRDefault="00652EE8" w:rsidP="00652EE8">
      <w:pPr>
        <w:spacing w:before="150" w:after="0" w:line="396" w:lineRule="atLeast"/>
        <w:outlineLvl w:val="1"/>
        <w:rPr>
          <w:rFonts w:ascii="Arial" w:eastAsia="Times New Roman" w:hAnsi="Arial" w:cs="Arial"/>
          <w:color w:val="7D7D7D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color w:val="7D7D7D"/>
          <w:kern w:val="0"/>
          <w:sz w:val="24"/>
          <w:szCs w:val="24"/>
          <w:lang w:eastAsia="ru-RU"/>
        </w:rPr>
        <w:t>Перечень мероприятий (инвестиционных проектов) по проектированию, строительству, реконструкции объектов социальной инфраструктуры  2017– 2035 годы</w:t>
      </w:r>
    </w:p>
    <w:p w:rsidR="00652EE8" w:rsidRPr="00652EE8" w:rsidRDefault="00652EE8" w:rsidP="00652EE8">
      <w:pPr>
        <w:spacing w:before="195" w:after="195" w:line="240" w:lineRule="auto"/>
        <w:ind w:left="450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1911"/>
        <w:gridCol w:w="1438"/>
        <w:gridCol w:w="1391"/>
        <w:gridCol w:w="1582"/>
        <w:gridCol w:w="2009"/>
      </w:tblGrid>
      <w:tr w:rsidR="00652EE8" w:rsidRPr="00652EE8" w:rsidTr="00652EE8">
        <w:trPr>
          <w:trHeight w:val="2388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№</w:t>
            </w:r>
          </w:p>
          <w:p w:rsidR="00652EE8" w:rsidRPr="00652EE8" w:rsidRDefault="00652EE8" w:rsidP="00652EE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  <w:p w:rsidR="00652EE8" w:rsidRPr="00652EE8" w:rsidRDefault="00652EE8" w:rsidP="00652EE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  <w:p w:rsidR="00652EE8" w:rsidRPr="00652EE8" w:rsidRDefault="00652EE8" w:rsidP="00652EE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Мероприятия (проекта)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Затраты на реализацию проекта (млн. руб.)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Срок реализации проекта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Ожидаемый эффект от реализации проекта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Предполагаемый источник финансирования</w:t>
            </w:r>
          </w:p>
        </w:tc>
      </w:tr>
      <w:tr w:rsidR="00652EE8" w:rsidRPr="00652EE8" w:rsidTr="00652EE8">
        <w:trPr>
          <w:trHeight w:val="1225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Текущий ремонт дома культуры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2022-2035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Улучшение качества социальных услуг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внебюджетные средства</w:t>
            </w:r>
          </w:p>
        </w:tc>
      </w:tr>
      <w:tr w:rsidR="00652EE8" w:rsidRPr="00652EE8" w:rsidTr="00652EE8">
        <w:trPr>
          <w:trHeight w:val="533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Строительство спортивной площадки.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Улучшение качества социальных услуг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внебюджетные средства</w:t>
            </w:r>
          </w:p>
        </w:tc>
      </w:tr>
      <w:tr w:rsidR="00652EE8" w:rsidRPr="00652EE8" w:rsidTr="00652EE8">
        <w:trPr>
          <w:trHeight w:val="449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Ремонт ФАП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Улучшение качества социальных услуг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внебюджетные средства</w:t>
            </w:r>
          </w:p>
        </w:tc>
      </w:tr>
    </w:tbl>
    <w:p w:rsidR="00652EE8" w:rsidRPr="00652EE8" w:rsidRDefault="00652EE8" w:rsidP="00652EE8">
      <w:pPr>
        <w:spacing w:before="195" w:after="240" w:line="293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</w:t>
      </w: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плата за пользование услугами.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Запланированный объем средств на реализацию Программы на 2017 - 2035 годы составляет 0,4 млн. рублей</w:t>
      </w:r>
    </w:p>
    <w:p w:rsidR="00652EE8" w:rsidRPr="00652EE8" w:rsidRDefault="00652EE8" w:rsidP="00652EE8">
      <w:pPr>
        <w:spacing w:before="195" w:after="195" w:line="293" w:lineRule="atLeast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Финансово-экономическое обоснование программы на 2017 - 2035 годы будет производиться ежегодно, по мере уточнения утверждения инвестиционных программ и объемов финансирования.</w:t>
      </w:r>
    </w:p>
    <w:p w:rsidR="00652EE8" w:rsidRPr="00652EE8" w:rsidRDefault="00652EE8" w:rsidP="00652EE8">
      <w:pPr>
        <w:spacing w:before="195" w:after="195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br w:type="textWrapping" w:clear="all"/>
      </w:r>
    </w:p>
    <w:p w:rsidR="00652EE8" w:rsidRPr="00652EE8" w:rsidRDefault="00652EE8" w:rsidP="00652EE8">
      <w:pPr>
        <w:spacing w:after="0" w:line="293" w:lineRule="atLeast"/>
        <w:ind w:firstLine="851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</w:p>
    <w:p w:rsidR="00652EE8" w:rsidRPr="00652EE8" w:rsidRDefault="00652EE8" w:rsidP="00652EE8">
      <w:pPr>
        <w:spacing w:before="195" w:after="195" w:line="240" w:lineRule="auto"/>
        <w:ind w:firstLine="993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652EE8" w:rsidRPr="00652EE8" w:rsidRDefault="00652EE8" w:rsidP="00652EE8">
      <w:pPr>
        <w:numPr>
          <w:ilvl w:val="0"/>
          <w:numId w:val="2"/>
        </w:numPr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Текущий ремонт дома культуры</w:t>
      </w:r>
    </w:p>
    <w:p w:rsidR="00652EE8" w:rsidRPr="00652EE8" w:rsidRDefault="00652EE8" w:rsidP="00652EE8">
      <w:pPr>
        <w:numPr>
          <w:ilvl w:val="0"/>
          <w:numId w:val="2"/>
        </w:numPr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Строительство спортивной площадки.</w:t>
      </w:r>
    </w:p>
    <w:p w:rsidR="00652EE8" w:rsidRPr="00652EE8" w:rsidRDefault="00652EE8" w:rsidP="00652EE8">
      <w:pPr>
        <w:numPr>
          <w:ilvl w:val="0"/>
          <w:numId w:val="2"/>
        </w:numPr>
        <w:spacing w:before="45" w:after="0" w:line="341" w:lineRule="atLeast"/>
        <w:ind w:left="165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Ремонт ФАП</w:t>
      </w:r>
    </w:p>
    <w:p w:rsidR="00652EE8" w:rsidRPr="00652EE8" w:rsidRDefault="00652EE8" w:rsidP="00652EE8">
      <w:pPr>
        <w:spacing w:after="240" w:line="293" w:lineRule="atLeast"/>
        <w:ind w:firstLine="851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</w:p>
    <w:p w:rsidR="00652EE8" w:rsidRPr="00652EE8" w:rsidRDefault="00652EE8" w:rsidP="00652EE8">
      <w:pPr>
        <w:spacing w:before="195" w:after="195" w:line="293" w:lineRule="atLeast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kern w:val="0"/>
          <w:sz w:val="24"/>
          <w:szCs w:val="24"/>
          <w:lang w:eastAsia="ru-RU"/>
        </w:rPr>
        <w:t>Для более качественного функционирования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652EE8" w:rsidRPr="00652EE8" w:rsidRDefault="00652EE8" w:rsidP="00652EE8">
      <w:pPr>
        <w:spacing w:before="195" w:after="195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                              План-график мероприятий Программы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3208"/>
        <w:gridCol w:w="865"/>
        <w:gridCol w:w="822"/>
        <w:gridCol w:w="907"/>
        <w:gridCol w:w="865"/>
        <w:gridCol w:w="949"/>
        <w:gridCol w:w="1252"/>
      </w:tblGrid>
      <w:tr w:rsidR="00652EE8" w:rsidRPr="00652EE8" w:rsidTr="00652EE8">
        <w:trPr>
          <w:trHeight w:val="486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Финансирование по годам, млн</w:t>
            </w:r>
            <w:proofErr w:type="gramStart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ублей</w:t>
            </w:r>
          </w:p>
        </w:tc>
      </w:tr>
      <w:tr w:rsidR="00652EE8" w:rsidRPr="00652EE8" w:rsidTr="00652EE8">
        <w:trPr>
          <w:trHeight w:val="3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EE8" w:rsidRPr="00652EE8" w:rsidRDefault="00652EE8" w:rsidP="00652E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EE8" w:rsidRPr="00652EE8" w:rsidRDefault="00652EE8" w:rsidP="00652E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2022-2032</w:t>
            </w:r>
          </w:p>
        </w:tc>
      </w:tr>
      <w:tr w:rsidR="00652EE8" w:rsidRPr="00652EE8" w:rsidTr="00652EE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Текущий ремонт дома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0,5</w:t>
            </w:r>
          </w:p>
        </w:tc>
      </w:tr>
      <w:tr w:rsidR="00652EE8" w:rsidRPr="00652EE8" w:rsidTr="00652EE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Строительство спортивной площадки.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652EE8" w:rsidRPr="00652EE8" w:rsidTr="00652EE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Ремонт ФАП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652EE8" w:rsidRPr="00652EE8" w:rsidRDefault="00652EE8" w:rsidP="00652EE8">
      <w:pPr>
        <w:spacing w:before="195" w:after="195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</w:t>
      </w:r>
    </w:p>
    <w:p w:rsidR="00652EE8" w:rsidRPr="00652EE8" w:rsidRDefault="00652EE8" w:rsidP="00652EE8">
      <w:pPr>
        <w:spacing w:before="195" w:after="195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652EE8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Целевые показатели Программы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3208"/>
        <w:gridCol w:w="865"/>
        <w:gridCol w:w="822"/>
        <w:gridCol w:w="907"/>
        <w:gridCol w:w="865"/>
        <w:gridCol w:w="949"/>
        <w:gridCol w:w="1252"/>
      </w:tblGrid>
      <w:tr w:rsidR="00652EE8" w:rsidRPr="00652EE8" w:rsidTr="00652EE8">
        <w:trPr>
          <w:trHeight w:val="486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Достижение показателей по годам</w:t>
            </w:r>
          </w:p>
        </w:tc>
      </w:tr>
      <w:tr w:rsidR="00652EE8" w:rsidRPr="00652EE8" w:rsidTr="00652EE8">
        <w:trPr>
          <w:trHeight w:val="3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EE8" w:rsidRPr="00652EE8" w:rsidRDefault="00652EE8" w:rsidP="00652E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EE8" w:rsidRPr="00652EE8" w:rsidRDefault="00652EE8" w:rsidP="00652E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2022-2032</w:t>
            </w:r>
          </w:p>
        </w:tc>
      </w:tr>
      <w:tr w:rsidR="00652EE8" w:rsidRPr="00652EE8" w:rsidTr="00652EE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Текущий ремонт дома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+</w:t>
            </w:r>
          </w:p>
        </w:tc>
      </w:tr>
      <w:tr w:rsidR="00652EE8" w:rsidRPr="00652EE8" w:rsidTr="00652EE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Строительство спортивной площадки.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652EE8" w:rsidRPr="00652EE8" w:rsidTr="00652EE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Ремонт ФАП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EE8" w:rsidRPr="00652EE8" w:rsidRDefault="00652EE8" w:rsidP="00652EE8">
            <w:pPr>
              <w:spacing w:before="15" w:after="1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652EE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  <w:r w:rsidRPr="00652EE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52EE8" w:rsidRPr="00652EE8" w:rsidRDefault="00652EE8" w:rsidP="00652E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7F7"/>
    <w:multiLevelType w:val="multilevel"/>
    <w:tmpl w:val="ADC4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5770F"/>
    <w:multiLevelType w:val="multilevel"/>
    <w:tmpl w:val="B0E2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2EE8"/>
    <w:rsid w:val="0009349F"/>
    <w:rsid w:val="003B06E8"/>
    <w:rsid w:val="00652EE8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6">
    <w:name w:val="a"/>
    <w:basedOn w:val="a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52EE8"/>
    <w:rPr>
      <w:i/>
      <w:iCs/>
    </w:rPr>
  </w:style>
  <w:style w:type="paragraph" w:customStyle="1" w:styleId="100">
    <w:name w:val="10"/>
    <w:basedOn w:val="a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2458</Words>
  <Characters>14011</Characters>
  <Application>Microsoft Office Word</Application>
  <DocSecurity>0</DocSecurity>
  <Lines>116</Lines>
  <Paragraphs>32</Paragraphs>
  <ScaleCrop>false</ScaleCrop>
  <Company/>
  <LinksUpToDate>false</LinksUpToDate>
  <CharactersWithSpaces>16437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2024-09-20T09:03:00Z</dcterms:created>
  <dcterms:modified xsi:type="dcterms:W3CDTF">2024-09-20T09:09:00Z</dcterms:modified>
</cp:coreProperties>
</file>