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21" w:rsidRDefault="003A7721" w:rsidP="003A7721">
      <w:pPr>
        <w:pStyle w:val="a5"/>
        <w:ind w:firstLine="567"/>
        <w:jc w:val="center"/>
      </w:pPr>
      <w:r>
        <w:rPr>
          <w:rStyle w:val="a3"/>
          <w:rFonts w:ascii="Arial" w:eastAsiaTheme="majorEastAsia" w:hAnsi="Arial" w:cs="Arial"/>
        </w:rPr>
        <w:t xml:space="preserve">Перечень нормативных правовых актов, регулирующих предоставление муниципальной услуги </w:t>
      </w:r>
    </w:p>
    <w:p w:rsidR="003A7721" w:rsidRDefault="003A7721" w:rsidP="003A7721">
      <w:pPr>
        <w:pStyle w:val="a5"/>
        <w:ind w:firstLine="567"/>
        <w:jc w:val="both"/>
      </w:pPr>
      <w:r>
        <w:rPr>
          <w:rFonts w:ascii="Arial" w:hAnsi="Arial" w:cs="Arial"/>
        </w:rPr>
        <w:t>Предоставление услуги осуществляется в соответствии со следующими нормативными правовыми актами:</w:t>
      </w:r>
    </w:p>
    <w:p w:rsidR="003A7721" w:rsidRDefault="003A7721" w:rsidP="003A7721">
      <w:pPr>
        <w:pStyle w:val="a5"/>
        <w:ind w:firstLine="708"/>
        <w:jc w:val="both"/>
      </w:pPr>
      <w:r>
        <w:rPr>
          <w:rFonts w:ascii="Arial" w:hAnsi="Arial" w:cs="Arial"/>
        </w:rPr>
        <w:t xml:space="preserve">Предоставление   услуги осуществляется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: </w:t>
      </w:r>
    </w:p>
    <w:p w:rsidR="003A7721" w:rsidRDefault="003A7721" w:rsidP="003A7721">
      <w:pPr>
        <w:pStyle w:val="a5"/>
        <w:jc w:val="both"/>
      </w:pPr>
      <w:r>
        <w:rPr>
          <w:rFonts w:ascii="Arial" w:hAnsi="Arial" w:cs="Arial"/>
        </w:rPr>
        <w:t xml:space="preserve">            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- Гражданским кодексом Российской Федерации от 30 ноября 1994 года              № 51-ФЗ (Собрание законодательства Российской Федерации, 1994, № 32);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Земельным кодексом Российской Федерации от 25 октября 2001 года           № 136-ФЗ («Российская газета», № 211-212, 30.10.2001);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3A7721" w:rsidRDefault="003A7721" w:rsidP="003A7721">
      <w:pPr>
        <w:pStyle w:val="a5"/>
        <w:ind w:firstLine="708"/>
        <w:jc w:val="both"/>
      </w:pPr>
      <w:r>
        <w:rPr>
          <w:rFonts w:ascii="Arial" w:hAnsi="Arial" w:cs="Arial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- Федеральным законом от 18 июня 2001 года № 78-ФЗ                                                           «О землеустройстве» («Российская газета», № 118-119, 23.06.2001);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- Федеральным законом от 25 октября 2001 года № 137-ФЗ                                     «О введении в действие Земельного кодекса Российской Федерации» («Российская газета», № 211-212, 30.10.2001.);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3A7721" w:rsidRDefault="003A7721" w:rsidP="003A7721">
      <w:pPr>
        <w:pStyle w:val="a5"/>
        <w:ind w:firstLine="709"/>
        <w:jc w:val="both"/>
        <w:textAlignment w:val="baseline"/>
      </w:pPr>
      <w:r>
        <w:rPr>
          <w:rFonts w:ascii="Arial" w:hAnsi="Arial" w:cs="Arial"/>
        </w:rPr>
        <w:t xml:space="preserve">- Федеральным законом от 29 декабря 2004 года № 191-ФЗ                             "О введении в действие Градостроительного кодекса Российской Федерации («Российская газета», № 290, 30.12.2004); </w:t>
      </w:r>
    </w:p>
    <w:p w:rsidR="003A7721" w:rsidRDefault="003A7721" w:rsidP="003A7721">
      <w:pPr>
        <w:pStyle w:val="a5"/>
        <w:ind w:firstLine="540"/>
        <w:jc w:val="both"/>
      </w:pPr>
      <w:r>
        <w:rPr>
          <w:rFonts w:ascii="Arial" w:hAnsi="Arial" w:cs="Arial"/>
        </w:rPr>
        <w:t xml:space="preserve">- Федеральным </w:t>
      </w:r>
      <w:hyperlink r:id="rId4" w:history="1">
        <w:r>
          <w:rPr>
            <w:rStyle w:val="a6"/>
            <w:rFonts w:ascii="Arial" w:eastAsiaTheme="majorEastAsia" w:hAnsi="Arial" w:cs="Arial"/>
            <w:color w:val="auto"/>
          </w:rPr>
          <w:t>законом</w:t>
        </w:r>
      </w:hyperlink>
      <w:r>
        <w:rPr>
          <w:rFonts w:ascii="Arial" w:hAnsi="Arial" w:cs="Arial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3A7721" w:rsidRDefault="003A7721" w:rsidP="003A7721">
      <w:pPr>
        <w:pStyle w:val="a5"/>
        <w:ind w:firstLine="709"/>
        <w:jc w:val="both"/>
      </w:pPr>
      <w:r>
        <w:rPr>
          <w:rFonts w:ascii="Arial" w:hAnsi="Arial" w:cs="Arial"/>
        </w:rPr>
        <w:t>- Федеральным законом от 24 июля 2007 года № 221-ФЗ                                       «О кадастровой деятельности» («Российская газета», № 165, 01.08.2007);</w:t>
      </w:r>
    </w:p>
    <w:p w:rsidR="003A7721" w:rsidRDefault="003A7721" w:rsidP="003A7721">
      <w:pPr>
        <w:pStyle w:val="a5"/>
        <w:ind w:firstLine="708"/>
        <w:jc w:val="both"/>
      </w:pPr>
      <w:r>
        <w:rPr>
          <w:rFonts w:ascii="Arial" w:hAnsi="Arial" w:cs="Arial"/>
        </w:rPr>
        <w:lastRenderedPageBreak/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3A7721" w:rsidRDefault="003A7721" w:rsidP="003A7721">
      <w:pPr>
        <w:pStyle w:val="a5"/>
        <w:ind w:firstLine="708"/>
        <w:jc w:val="both"/>
      </w:pPr>
      <w:r>
        <w:rPr>
          <w:rFonts w:ascii="Arial" w:hAnsi="Arial" w:cs="Arial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A7721" w:rsidRDefault="003A7721" w:rsidP="003A7721">
      <w:pPr>
        <w:pStyle w:val="a5"/>
        <w:ind w:firstLine="708"/>
        <w:jc w:val="both"/>
        <w:textAlignment w:val="baseline"/>
      </w:pPr>
      <w:r>
        <w:rPr>
          <w:rFonts w:ascii="Arial" w:hAnsi="Arial" w:cs="Arial"/>
        </w:rPr>
        <w:t xml:space="preserve">- </w:t>
      </w:r>
      <w:hyperlink r:id="rId5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>
          <w:rPr>
            <w:rStyle w:val="a6"/>
            <w:rFonts w:ascii="Arial" w:eastAsiaTheme="majorEastAsia" w:hAnsi="Arial" w:cs="Arial"/>
            <w:color w:val="auto"/>
          </w:rPr>
          <w:t>Постановление</w:t>
        </w:r>
      </w:hyperlink>
      <w:proofErr w:type="gramStart"/>
      <w:r>
        <w:rPr>
          <w:rFonts w:ascii="Arial" w:hAnsi="Arial" w:cs="Arial"/>
        </w:rPr>
        <w:t>м</w:t>
      </w:r>
      <w:proofErr w:type="gramEnd"/>
      <w:r>
        <w:rPr>
          <w:rFonts w:ascii="Arial" w:hAnsi="Arial" w:cs="Arial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3A7721" w:rsidRDefault="003A7721" w:rsidP="003A7721">
      <w:pPr>
        <w:pStyle w:val="a5"/>
        <w:jc w:val="both"/>
        <w:textAlignment w:val="baseline"/>
      </w:pPr>
      <w:r>
        <w:rPr>
          <w:rFonts w:ascii="Arial" w:hAnsi="Arial" w:cs="Arial"/>
        </w:rPr>
        <w:t xml:space="preserve">            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</w:t>
      </w:r>
      <w:hyperlink r:id="rId6" w:history="1">
        <w:r>
          <w:rPr>
            <w:rStyle w:val="a6"/>
            <w:rFonts w:ascii="Arial" w:eastAsiaTheme="majorEastAsia" w:hAnsi="Arial" w:cs="Arial"/>
            <w:color w:val="auto"/>
          </w:rPr>
          <w:t>http://www.pravo.gov.ru</w:t>
        </w:r>
      </w:hyperlink>
      <w:r>
        <w:rPr>
          <w:rFonts w:ascii="Arial" w:hAnsi="Arial" w:cs="Arial"/>
        </w:rPr>
        <w:t>, 28/02/2015);</w:t>
      </w:r>
    </w:p>
    <w:p w:rsidR="003A7721" w:rsidRDefault="003A7721" w:rsidP="003A7721">
      <w:pPr>
        <w:pStyle w:val="a5"/>
        <w:ind w:firstLine="709"/>
        <w:jc w:val="both"/>
      </w:pPr>
      <w:r>
        <w:t>-</w:t>
      </w:r>
      <w:r>
        <w:rPr>
          <w:rFonts w:ascii="Arial" w:hAnsi="Arial" w:cs="Arial"/>
        </w:rPr>
        <w:t xml:space="preserve"> приказом Минэкономразвития России от 14 января 2015 г. № 7 «Об утверждении </w:t>
      </w:r>
      <w:hyperlink r:id="rId7" w:history="1">
        <w:proofErr w:type="gramStart"/>
        <w:r>
          <w:rPr>
            <w:rStyle w:val="a6"/>
            <w:rFonts w:ascii="Arial" w:eastAsiaTheme="majorEastAsia" w:hAnsi="Arial" w:cs="Arial"/>
            <w:color w:val="auto"/>
          </w:rPr>
          <w:t>порядк</w:t>
        </w:r>
      </w:hyperlink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Arial" w:hAnsi="Arial" w:cs="Arial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Arial" w:hAnsi="Arial" w:cs="Arial"/>
        </w:rPr>
        <w:t xml:space="preserve"> информации </w:t>
      </w:r>
      <w:hyperlink r:id="rId8" w:history="1">
        <w:r>
          <w:rPr>
            <w:rStyle w:val="a6"/>
            <w:rFonts w:ascii="Arial" w:eastAsiaTheme="majorEastAsia" w:hAnsi="Arial" w:cs="Arial"/>
          </w:rPr>
          <w:t>http://www.pravo.gov.ru</w:t>
        </w:r>
      </w:hyperlink>
      <w:r>
        <w:rPr>
          <w:rFonts w:ascii="Arial" w:hAnsi="Arial" w:cs="Arial"/>
        </w:rPr>
        <w:t>, 27.02.2015);</w:t>
      </w:r>
    </w:p>
    <w:p w:rsidR="003A7721" w:rsidRDefault="003A7721" w:rsidP="003A7721">
      <w:pPr>
        <w:pStyle w:val="a5"/>
        <w:ind w:firstLine="708"/>
        <w:jc w:val="both"/>
      </w:pPr>
      <w:r>
        <w:rPr>
          <w:rStyle w:val="a3"/>
          <w:rFonts w:ascii="Arial" w:eastAsiaTheme="majorEastAsia" w:hAnsi="Arial" w:cs="Arial"/>
        </w:rPr>
        <w:t xml:space="preserve">- </w:t>
      </w:r>
      <w:r>
        <w:rPr>
          <w:rFonts w:ascii="Arial" w:hAnsi="Arial" w:cs="Arial"/>
        </w:rPr>
        <w:t>З</w:t>
      </w:r>
      <w:r>
        <w:rPr>
          <w:rStyle w:val="a3"/>
          <w:rFonts w:ascii="Arial" w:eastAsiaTheme="majorEastAsia" w:hAnsi="Arial" w:cs="Arial"/>
          <w:b w:val="0"/>
          <w:bCs w:val="0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>
        <w:rPr>
          <w:rStyle w:val="a3"/>
          <w:rFonts w:ascii="Arial" w:eastAsiaTheme="majorEastAsia" w:hAnsi="Arial" w:cs="Arial"/>
          <w:b w:val="0"/>
          <w:bCs w:val="0"/>
        </w:rPr>
        <w:t>Курская</w:t>
      </w:r>
      <w:proofErr w:type="gramEnd"/>
      <w:r>
        <w:rPr>
          <w:rStyle w:val="a3"/>
          <w:rFonts w:ascii="Arial" w:eastAsiaTheme="majorEastAsia" w:hAnsi="Arial" w:cs="Arial"/>
          <w:b w:val="0"/>
          <w:bCs w:val="0"/>
        </w:rPr>
        <w:t xml:space="preserve"> правда», №143, 30.11.2013);</w:t>
      </w:r>
    </w:p>
    <w:p w:rsidR="003A7721" w:rsidRDefault="003A7721" w:rsidP="003A7721">
      <w:pPr>
        <w:pStyle w:val="a5"/>
        <w:ind w:firstLine="720"/>
        <w:jc w:val="both"/>
        <w:textAlignment w:val="baseline"/>
      </w:pPr>
      <w:r>
        <w:rPr>
          <w:rFonts w:ascii="Arial" w:hAnsi="Arial" w:cs="Arial"/>
        </w:rPr>
        <w:t xml:space="preserve"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</w:t>
      </w:r>
      <w:hyperlink r:id="rId9" w:history="1">
        <w:r>
          <w:rPr>
            <w:rStyle w:val="a6"/>
            <w:rFonts w:ascii="Arial" w:eastAsiaTheme="majorEastAsia" w:hAnsi="Arial" w:cs="Arial"/>
          </w:rPr>
          <w:t>http://adm.rkursk.ru</w:t>
        </w:r>
      </w:hyperlink>
      <w:r>
        <w:rPr>
          <w:rFonts w:ascii="Arial" w:hAnsi="Arial" w:cs="Arial"/>
        </w:rPr>
        <w:t>, 02.03.2015,"</w:t>
      </w:r>
      <w:proofErr w:type="gramStart"/>
      <w:r>
        <w:rPr>
          <w:rFonts w:ascii="Arial" w:hAnsi="Arial" w:cs="Arial"/>
        </w:rPr>
        <w:t>Курская</w:t>
      </w:r>
      <w:proofErr w:type="gramEnd"/>
      <w:r>
        <w:rPr>
          <w:rFonts w:ascii="Arial" w:hAnsi="Arial" w:cs="Arial"/>
        </w:rPr>
        <w:t xml:space="preserve"> правда», № 22, 05.03.2015);</w:t>
      </w:r>
    </w:p>
    <w:p w:rsidR="003A7721" w:rsidRDefault="003A7721" w:rsidP="003A7721">
      <w:pPr>
        <w:pStyle w:val="a5"/>
        <w:ind w:firstLine="567"/>
        <w:jc w:val="both"/>
      </w:pPr>
      <w:r>
        <w:rPr>
          <w:rFonts w:ascii="Arial" w:hAnsi="Arial" w:cs="Arial"/>
        </w:rPr>
        <w:lastRenderedPageBreak/>
        <w:t xml:space="preserve">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</w:t>
      </w:r>
      <w:hyperlink r:id="rId10" w:history="1">
        <w:r>
          <w:rPr>
            <w:rStyle w:val="a6"/>
            <w:rFonts w:ascii="Arial" w:eastAsiaTheme="majorEastAsia" w:hAnsi="Arial" w:cs="Arial"/>
          </w:rPr>
          <w:t>http://adm.rkursk.ru</w:t>
        </w:r>
      </w:hyperlink>
      <w:r>
        <w:rPr>
          <w:rFonts w:ascii="Arial" w:hAnsi="Arial" w:cs="Arial"/>
        </w:rPr>
        <w:t>, 06.04.2017);</w:t>
      </w:r>
    </w:p>
    <w:p w:rsidR="003A7721" w:rsidRDefault="003A7721" w:rsidP="003A7721">
      <w:pPr>
        <w:pStyle w:val="a5"/>
        <w:ind w:firstLine="540"/>
        <w:jc w:val="both"/>
      </w:pPr>
      <w:r>
        <w:rPr>
          <w:rFonts w:ascii="Arial" w:hAnsi="Arial" w:cs="Arial"/>
        </w:rPr>
        <w:t xml:space="preserve">- постановление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Беловского </w:t>
      </w:r>
      <w:r>
        <w:rPr>
          <w:rStyle w:val="a3"/>
          <w:rFonts w:ascii="Arial" w:eastAsiaTheme="majorEastAsia" w:hAnsi="Arial" w:cs="Arial"/>
          <w:b w:val="0"/>
          <w:bCs w:val="0"/>
        </w:rPr>
        <w:t>района Курской области</w:t>
      </w:r>
      <w:r>
        <w:rPr>
          <w:rFonts w:ascii="Arial" w:hAnsi="Arial" w:cs="Arial"/>
        </w:rPr>
        <w:t>   от 26 октября 2018года № 85 «О порядке разработке и утверждения административных регламентов предоставления муниципальных услуг»;</w:t>
      </w:r>
    </w:p>
    <w:p w:rsidR="003A7721" w:rsidRDefault="003A7721" w:rsidP="003A7721">
      <w:pPr>
        <w:pStyle w:val="a5"/>
        <w:ind w:firstLine="567"/>
        <w:jc w:val="both"/>
      </w:pPr>
      <w:proofErr w:type="gramStart"/>
      <w:r>
        <w:t xml:space="preserve">- </w:t>
      </w:r>
      <w:r>
        <w:rPr>
          <w:rStyle w:val="a3"/>
          <w:rFonts w:eastAsiaTheme="majorEastAsia"/>
          <w:b w:val="0"/>
          <w:bCs w:val="0"/>
        </w:rPr>
        <w:t xml:space="preserve">            </w:t>
      </w:r>
      <w:r>
        <w:rPr>
          <w:rFonts w:ascii="Arial" w:hAnsi="Arial" w:cs="Arial"/>
          <w:color w:val="000000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области» </w:t>
      </w:r>
      <w:r>
        <w:rPr>
          <w:rFonts w:ascii="Arial" w:hAnsi="Arial" w:cs="Arial"/>
        </w:rPr>
        <w:t>(официально опубликовано не было);</w:t>
      </w:r>
      <w:proofErr w:type="gramEnd"/>
    </w:p>
    <w:p w:rsidR="003A7721" w:rsidRDefault="003A7721" w:rsidP="003A7721">
      <w:pPr>
        <w:pStyle w:val="a5"/>
        <w:ind w:firstLine="284"/>
        <w:jc w:val="both"/>
      </w:pPr>
      <w:proofErr w:type="gramStart"/>
      <w:r>
        <w:t xml:space="preserve">- </w:t>
      </w:r>
      <w:r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Щеголянский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 от 25 мая 2005года №47,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зарегистрирован отделом </w:t>
      </w:r>
      <w:r>
        <w:rPr>
          <w:rStyle w:val="a3"/>
          <w:rFonts w:ascii="Arial" w:eastAsiaTheme="majorEastAsia" w:hAnsi="Arial" w:cs="Arial"/>
          <w:b w:val="0"/>
          <w:bCs w:val="0"/>
          <w:color w:val="000000"/>
        </w:rPr>
        <w:t>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21"/>
    <w:rsid w:val="0009349F"/>
    <w:rsid w:val="003A7721"/>
    <w:rsid w:val="00B67AD9"/>
    <w:rsid w:val="00D960B5"/>
    <w:rsid w:val="00E0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A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7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3D89DD0CAA6BD5D57369CA8C32B58967764647836F9D3D548A266601FA80D56598F41DA9CABE25F8zFI" TargetMode="External"/><Relationship Id="rId10" Type="http://schemas.openxmlformats.org/officeDocument/2006/relationships/hyperlink" Target="http://adm.rkursk.ru" TargetMode="External"/><Relationship Id="rId4" Type="http://schemas.openxmlformats.org/officeDocument/2006/relationships/hyperlink" Target="consultantplus://offline/ref=751CD8CE5B5861EE932387DF73B8DE93F18196C2B50297D20C664D441AuC6FG" TargetMode="External"/><Relationship Id="rId9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2024-09-04T15:07:00Z</dcterms:created>
  <dcterms:modified xsi:type="dcterms:W3CDTF">2024-09-04T15:08:00Z</dcterms:modified>
</cp:coreProperties>
</file>