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ПРОЕКТ</w:t>
      </w:r>
    </w:p>
    <w:p w:rsidR="00530608" w:rsidRPr="00530608" w:rsidRDefault="00530608" w:rsidP="00530608">
      <w:pPr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СОБРАНИЕ ДЕПУТАТОВ</w:t>
      </w:r>
    </w:p>
    <w:p w:rsidR="00530608" w:rsidRPr="00530608" w:rsidRDefault="00530608" w:rsidP="00530608">
      <w:pPr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 СЕЛЬСОВЕТА БЕЛОВСКОГО</w:t>
      </w:r>
    </w:p>
    <w:p w:rsidR="00530608" w:rsidRPr="00530608" w:rsidRDefault="00530608" w:rsidP="00530608">
      <w:pPr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РАЙО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softHyphen/>
        <w:t>НА КУРСКОЙ ОБЛАСТИ</w:t>
      </w:r>
    </w:p>
    <w:p w:rsidR="00530608" w:rsidRPr="00530608" w:rsidRDefault="00530608" w:rsidP="00530608">
      <w:pPr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РЕШЕНИЕ</w:t>
      </w:r>
    </w:p>
    <w:p w:rsidR="00530608" w:rsidRPr="00530608" w:rsidRDefault="00530608" w:rsidP="00530608">
      <w:pPr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 «____» ________ 2021 года  № _____</w:t>
      </w:r>
    </w:p>
    <w:p w:rsidR="00530608" w:rsidRPr="00530608" w:rsidRDefault="00530608" w:rsidP="00530608">
      <w:pPr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 бюджете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сельсовет»</w:t>
      </w:r>
      <w:r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 xml:space="preserve"> 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Беловского района Курской области на 2022 год и плановый</w:t>
      </w:r>
      <w:r>
        <w:rPr>
          <w:rFonts w:ascii="Arial" w:eastAsia="Times New Roman" w:hAnsi="Arial" w:cs="Arial"/>
          <w:color w:val="292D24"/>
          <w:kern w:val="0"/>
          <w:sz w:val="32"/>
          <w:szCs w:val="32"/>
          <w:lang w:eastAsia="ru-RU"/>
        </w:rPr>
        <w:t xml:space="preserve"> 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период  2023-2024 годов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Статья 1. Основные характеристики бюджета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1.Утвердить основные характеристики бюджета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на 2022 год: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 прогнозируемый общий объем доходов бюджета муниципального образования  в сумме 2 463 024,00  рублей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 общий объем расходов бюджета муниципального образования в сумме 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2 463 024,00 рублей;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Дефицит  (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профицит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бюджета муниципального образования на 2022 год  в сумме   0 рублей,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 Утвердить основные характеристики бюджета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 на 2023 и 2024  годы: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 прогнозируемый общий объем доходов бюджета муниципального образования на 2023 год  в сумме 1 571 799,00 рублей, на 2024 год в сумме  1 586 269,00 рублей;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 общий объем расходов бюджета муниципального образования на 2023 год  в сумме 1 517 799,00 рублей, в том числе условно утвержденные расходы в сумме 36906,00  рублей, на 2023 год  в сумме 1 586 269,00 рублей, 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том числе условно утвержденные расходы в сумме 74369,00 рубля.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 Дефицит  (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профицит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бюджета муниципального образования на 2023 год  в сумме   0 рублей, дефицит  (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профицит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бюджета муниципального образования на 2024 год  в сумме   0 рублей.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Статья 2. Источники финансирования дефицита бюджета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1.Утвердить источники финансирования дефицита бюджета муниципального образования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области: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на 2022 год согласно приложению №1 к настоящему Решению;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на плановый период 2023 и 2024 годов согласно приложению №2 к настоящему Решению.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Статья 3. Особенности администрирования доходов бюджета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в 2022 году и плановом периоде 2023 и 2024 годов.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местного бюджета.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 Установить, что поступающие  добровольные взносы и пожертвования «безвозмездные перечисления» казенным учреждениям (за исключением органов муниципальной власти)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3. Установить, что 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инициативные платежи, поступающие в бюджет муниципального образования в полном объеме зачисляются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в доход муниципального образования и направляются на финансирование получателей бюджетных средств  согласно цели их предоставления.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Статья 4. Прогнозируемое поступление доходов         бюджета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в 2022 году и в плановом периоде 2023-2024 годов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 1. Утвердить прогнозируемый объем поступления доходов  в  бюджет 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  района Курской области: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 в 2022 году, согласно приложению № 3 к настоящему Решению.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плановый период 2023 и 2024 годов, согласно приложению №4 к настоящему Решению.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Статья 5. Бюджетные ассигнования бюджета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  района на 2022 год и  плановый период 2023-2024 годов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1.Утвердить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и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непрограммным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направлениям деятельности), группам видам расходов классификации расходов бюджета: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2022 год согласно приложению № 5 к настоящему Решению;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на плановый период 2023 и 2024 годов согласно приложению №6 к настоящему Решению.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 Утвердить ведомственную структуру расходов бюджета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района: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2022 год согласно приложению №7 к настоящему Решению;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плановый период 2023 и 2024 годов согласно приложению №8 к настоящему Решению.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3. Утвердить распределение бюджетных ассигнований по целевым статьям (муниципальным программам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и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непрограммным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направлениям деятельности) группам  видам расходов классификации расходов бюджета: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2022 год согласно приложению №9 к настоящему Решению;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плановый период 2023 и 2024 годов согласно приложению №10 к настоящему Решению.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   4. Утвердить размер резервного фонда Администрации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на 2022 в сумме 1000 рублей, на 2023 год-1000 рублей, на 2024 год-1000 рублей.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Статья 6. Особенности исполнения бюджета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в 2022 году.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1. 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Остатки средств бюджета муниципального образования  по состоянию на 1 января 2022 год на счете бюджета муниципального образования, образовавшиеся в связи с неполным использованием получателя средств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2022 году на  те же цели в качестве дополнительного источника.</w:t>
      </w:r>
      <w:proofErr w:type="gramEnd"/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2. 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софинансирования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расходных обязательств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случае принятия региональными органами власти решений по предоставлению субсидий и иных межбюджетных трансфертов из районного и областного бюджетов.</w:t>
      </w:r>
      <w:proofErr w:type="gramEnd"/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1) реорганизация казённых учреждений,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2)применение бюджетных мер принуждения, предусмотренных главой 30 Бюджетного кодекса Российской Федерации;</w:t>
      </w:r>
      <w:proofErr w:type="gramEnd"/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 xml:space="preserve">3) перераспределение бюджетных ассигнований, предусмотренных на оплату труда муниципальных служащих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решений о сокращении численности муниципальных служащих;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4) изменение программных (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непрограммных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) направлений расходов, подпрограмм, основных мероприятий целевых статей расходов;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5) 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области, в пределах объемов, предусмотренных на реализацию соответствующих муниципальных программ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области;</w:t>
      </w:r>
      <w:proofErr w:type="gramEnd"/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6)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софинансирования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, установленных для получения субсидий и иных межбюджетных трансфертов, предоставляемых бюджету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из районного и областного бюджетов, в пределах объема бюджетных ассигнований, предусмотренных по соответствующей муниципальной программе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области;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4. Установить, что получатель средств бюджета муниципального образования вправе предусматривать авансовые платежи: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1) при заключении договоров (муниципальных контрактов) на поставку товаров (работ, услуг) в размерах: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а) 100 процентов суммы договора (муниципального контракта) – по договорам (контрактам):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об оказании услуг связи, о подписке на печатные  и электронные издания,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средств;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бюджета, о проведении государственной экологической экспертизы материалов;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б) 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в) для осуществления расходов, связанных с оплатой услуг, работ по организации участия в мероприятиях (выставках, конференциях, форумах, семинарах, 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5. Предоставить право Администрации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определить перечень приоритетных расходов бюджета муниципального образования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,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подлежащих финансированию в первоочередном порядке.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Статья 7. Межбюджетные трансферты бюджетам муниципального района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 Утвердить общий объем бюджетных  ассигнований на представление иных межбюджетных трансфертов  бюджету  муниципального района 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 район» Курской области  на 2022 год – 47820 рублей, 2023 год-47820 рублей, на 2024 год – 47820 рублей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Статья 8. Особенности использования бюджетных ассигнований на обеспечение деятельности органов муниципальной власти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 1.Органы местного самоуправления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не вправе принимать решения, приводящие к увеличению в 2022 году численности муниципальных служащих и работников муниципальных казенных учреждений.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2.Установить, что с 1 октября 2022 года размер денежного вознаграждения лиц, замещающих муниципальные должности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 Беловского района Курской области, окладов месячного денежного содержания муниципальных служащих Администрации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области, индексируется  на 1,04 в пределах утвержденного постановления Администрации Курской области норматива формирования расходов на содержание органов местного самоуправления.</w:t>
      </w:r>
      <w:proofErr w:type="gramEnd"/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Статья 9. Привлечение бюджетных кредитов и кредитов коммерческих банков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Администрация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в 2022 году и плановом периоде 2023 и 2024 годов вправе привлекать  бюджетные кредиты на финансирование кассовых разрывов и погашение долговых обязательств.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Статья 10. Муниципальный долг бюджета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 1.Установить предельный объем муниципального долга при осуществлении муниципальных заимствований не должен превышать следующие значения: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в  2022 год  до 628312,00  рублей,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в  2023 год  до  625338,50 рублей,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в  2024 год  до  639980,50 рублей.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2.Установить верхний предел муниципального долга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на 1 января 2023 года по долговым обязательствам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в сумме 0 рублей, в том числе по муниципальным гарантиям – 0 рублей.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3.Установить верхний предел муниципального долга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на 1 января 2024 года по долговым обязательствам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в сумме 0 рублей, в том числе по муниципальным гарантиям 0 рублей.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4. Установить верхний предел муниципального долга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на 1 января 2025 года по долговым обязательствам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в сумме 0 тыс. рублей, в том числе по муниципальным гарантиям 0 рублей.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5. Утвердить программу муниципальных внутренних заимствований на 2022 год согласно приложению № 11 к настоящему Решению и программу муниципальных внутренних заимствований на  плановый период 2023 и 2024 годов согласно приложению №12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6. Утвердить программу муниципальных гарантий  на 2022 год согласно приложению № 13 к настоящему Решению и программу муниципальных гарантий  на  плановый период 2023 и 2024 годов согласно приложению №14 к настоящему Решению.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Статья 12.  Вступление в силу настоящего решения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530608" w:rsidRPr="00530608" w:rsidRDefault="00530608" w:rsidP="00530608">
      <w:pPr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Настоящее Решение вступает в силу с 1 января 2022 года.</w:t>
      </w:r>
    </w:p>
    <w:p w:rsid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</w:t>
      </w:r>
    </w:p>
    <w:p w:rsid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Председатель Собрания депутатов                                           В.Н. Губарев</w:t>
      </w:r>
    </w:p>
    <w:p w:rsid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</w:t>
      </w: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        И.В.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Малахов 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                       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                               </w:t>
      </w: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   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</w:t>
      </w:r>
    </w:p>
    <w:p w:rsid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</w:p>
    <w:p w:rsid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Приложение№1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        </w:t>
      </w: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__________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spellEnd"/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530608" w:rsidRDefault="00530608" w:rsidP="00530608">
      <w:pPr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Источники финансирования дефицита бюджета</w:t>
      </w: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муниципального 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lang w:eastAsia="ru-RU"/>
        </w:rPr>
        <w:t>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lang w:eastAsia="ru-RU"/>
        </w:rPr>
        <w:t xml:space="preserve"> сельсовет» Беловского района Курской области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на 2022 год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8"/>
        <w:gridCol w:w="4815"/>
        <w:gridCol w:w="817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Код бюджетной                              классификации               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Наименование источников                              финансирования      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Сумма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01 00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01 00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01 00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-2 463 024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01 05 00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-2 463 024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01 05 02 00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-2 463 024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-2 463 024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-2 463 024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2 463 024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2 463 024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2 463 024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2 463 024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2 463 024</w:t>
            </w:r>
          </w:p>
        </w:tc>
      </w:tr>
    </w:tbl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 xml:space="preserve"> Приложение№2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       К 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____________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spellEnd"/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№________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530608" w:rsidRDefault="00530608" w:rsidP="00530608">
      <w:pPr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Источники финансирования дефицита бюджета</w:t>
      </w:r>
    </w:p>
    <w:p w:rsidR="00530608" w:rsidRPr="00530608" w:rsidRDefault="00530608" w:rsidP="00530608">
      <w:pPr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плановый период  2023  и  2024 годов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1"/>
        <w:gridCol w:w="3707"/>
        <w:gridCol w:w="1001"/>
        <w:gridCol w:w="1001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Код бюджетной                              классификации               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 источников                              финансирования      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2024 год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-1586269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-1586269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-1586269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-1586269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-1586269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1586269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1586269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1586269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1586269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1586269</w:t>
            </w:r>
          </w:p>
        </w:tc>
      </w:tr>
    </w:tbl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 Приложение№3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_____________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spellEnd"/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№_______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Поступления доходов в бюджет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в 2022 году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5"/>
        <w:gridCol w:w="5110"/>
        <w:gridCol w:w="1005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Код бюджетной                            классификации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1 256 624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01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68616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01  02000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68616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01  02010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  в отношении которых исчисление и уплата налога осуществляются в соответствии со статьями 227, 227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1 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 228 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67649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01  02020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кабины, и других лиц, занимающихся  частной практикой  в соответствии со статьей 227 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967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  1 05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618622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1 05 03000  01  0000  110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618622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1 05 03010  01  0000  110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618622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  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536654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  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39929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06  01030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39929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06  06000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496725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06  06030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173354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06  06033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173354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06  06040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Земельный налог с физических лиц.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323371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06  06043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323371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1  17  00000  00  0000 150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32732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1  17  15000  00  0000 150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32732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1  17  15030  10  0000 150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32732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1206400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1206400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10000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522801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15002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263521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15002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263521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16001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259280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16001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259280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 2 02  02000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489129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 0 2  29999 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489129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29999 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489129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30000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 02 35118 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    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35118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2  02  40000  00  0000  150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2  02  40014  00  0000  150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2  02  40014  10  0000  150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2 463 024</w:t>
            </w:r>
          </w:p>
        </w:tc>
      </w:tr>
    </w:tbl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 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Приложение№4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____________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spellEnd"/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№________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Поступления доходов в бюджет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плановый период 2023 и 2024 годов                        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8"/>
        <w:gridCol w:w="4144"/>
        <w:gridCol w:w="1024"/>
        <w:gridCol w:w="1024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Код бюджетной                            классификации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1250677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1279961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01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71893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75492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01  02000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71893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75492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01  02010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  в отношении которых исчисление и уплата налога осуществляются в соответствии со статьями 227, 227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vertAlign w:val="superscript"/>
                <w:lang w:eastAsia="ru-RU"/>
              </w:rPr>
              <w:t>1 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 228 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70880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74428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01  02020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кабины, и других лиц, занимающихся  частной практикой  в соответствии со статьей 227 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1013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1064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  1 05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642130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667815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1 05 03000  01  0000  110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642130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667815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1 05 03010  01  0000  110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642130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667815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  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536654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536654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  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39929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39929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06  01030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39929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39929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06  06000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496725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496725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06  06030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173354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173354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06  06033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Земельный налог с организаций,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173354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173354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 1  06  06040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Земельный налог с физических лиц.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323371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323371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1  06  06043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323371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323371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321122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306308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306308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306308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10000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225574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207424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16001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225574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207424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16001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225574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207424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  02  30000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 2 02 35118 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территориях,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 2  02  35118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1586269</w:t>
            </w:r>
          </w:p>
        </w:tc>
      </w:tr>
    </w:tbl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Приложение№5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______________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spellEnd"/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 №_____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бюджете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годов»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  района Курской области и 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непрограммным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направлениям деятельности), группам </w:t>
      </w:r>
      <w:proofErr w:type="gram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видов расходов классификации расходов местного бюджета</w:t>
      </w:r>
      <w:proofErr w:type="gram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на 2022 год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0"/>
        <w:gridCol w:w="331"/>
        <w:gridCol w:w="393"/>
        <w:gridCol w:w="1452"/>
        <w:gridCol w:w="461"/>
        <w:gridCol w:w="1023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2463024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973077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379394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   «Развитие муниципальной службы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78 1 00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        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техногенной обстановки муниципальной программы в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 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программы «профилактика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правонарушений 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" муниципальной программы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"Обеспечение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30600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30600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 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Основные мероприятия «Формирования правовой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754630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754630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 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уличному освещению»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07 3 01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Программа «Реализация проекта «Народный бюджет»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654630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Реализация проекта «Народный бюджет» по установке ограждения кладбища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Беловского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района Курской области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654630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07 6 01 14001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261852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261852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"Искусство" муниципальной программа «Развитие культуры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годы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96351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96351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340996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340996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г.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Создание условий, обеспечивающих повышение мотивации жителей муниципального образования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</w:tbl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 xml:space="preserve"> Приложение№6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_____________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spellEnd"/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  района Курской области и 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непрограммным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направлениям деятельности), группам </w:t>
      </w:r>
      <w:proofErr w:type="gram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видов расходов классификации расходов местного бюджета</w:t>
      </w:r>
      <w:proofErr w:type="gram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на плановый период 2023 и 2024 годов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4"/>
        <w:gridCol w:w="331"/>
        <w:gridCol w:w="393"/>
        <w:gridCol w:w="1071"/>
        <w:gridCol w:w="461"/>
        <w:gridCol w:w="1045"/>
        <w:gridCol w:w="1045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2023г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2024г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1586269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Условно утвержденные 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36906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74369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835845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809516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417295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417295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  Муниципальная программа  «Развитие муниципальной службы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 муниципальной программы  «Развитие муниципальной службы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781 00С1403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78 1 00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183600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76 1 00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35780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35780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сельсовет» Беловского района Курской области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13 0 00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сельсовет"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 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12 0 00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программы «Профилактика правонарушений 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Щеголянском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15 0 00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 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Основные мероприятия «Формирования правовой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"Искусство" муниципальной программа " Развитие культуры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462820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487230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462820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487230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37180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37180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</w:tbl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Приложение№7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____________ 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№_______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Ведомственная структура расходов бюджета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на 2022 год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2"/>
        <w:gridCol w:w="681"/>
        <w:gridCol w:w="331"/>
        <w:gridCol w:w="393"/>
        <w:gridCol w:w="1447"/>
        <w:gridCol w:w="461"/>
        <w:gridCol w:w="1015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2463024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973077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379394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        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 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сельсовет" Беловского района Курской области 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сельсовет" Беловского района Курской области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Расходы муниципального образования на обеспечения мер правовой и социальной защиты добровольных пожарных и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Профилактика правонарушений 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 " «Профилактика правонарушений 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Реализация мероприятий направленных  на обеспечения правопорядка на территории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30600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30600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 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 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Основные мероприятия «Формирования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правовой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15 1 01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754630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754630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Программа «Реализация проекта «Народный бюджет»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654630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Реализация проекта «Народный бюджет» по установке ограждения кладбища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Беловского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района Курской области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654630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07 6 01 14007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07 6 01 14007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S4007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261852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S4007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261852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 на 2021-2025 г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"Искусство" муниципальной программа " Развитие культуры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96351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96351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Выплата заработной платы и начислений на выплаты по оплате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340996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340996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сельсовет» Беловского района Курской области на 2021-2025 г.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</w:tbl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 </w:t>
      </w: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 Приложение№8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____________ 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№_______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Курской области на плановый период 2023 и 2024 годов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3"/>
        <w:gridCol w:w="681"/>
        <w:gridCol w:w="331"/>
        <w:gridCol w:w="393"/>
        <w:gridCol w:w="1439"/>
        <w:gridCol w:w="461"/>
        <w:gridCol w:w="1016"/>
        <w:gridCol w:w="1016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2023г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2024г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1586269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Условно утвержденные 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36906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74369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835845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809516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и выполнение функций органов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711 00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417295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417295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муниципальных служащих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09 1 01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781 00С1403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183600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35780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35780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сельсовет"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сельсовет" Беловского района Курской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области "Защита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 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 «Профилактика правонарушений  в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12101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предпринимательства» муниципальной программы «Развитие малого и среднего  предпринимательства в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151 00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Основные мероприятия «Формирования правовой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15101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15101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 Муниципальная программа «Обеспечение доступным и комфортным жильем и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 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07302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07302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"Искусство" муниципальной программа " Развитие культуры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 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Выплата заработной платы и начислений на выплаты по оплате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01101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462820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487230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01101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462820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487230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37180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37180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</w:tbl>
    <w:p w:rsidR="006F3637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   </w:t>
      </w: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Приложение№9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                         к 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 от  _____________ 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530608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6F3637" w:rsidRDefault="00530608" w:rsidP="00530608">
      <w:pPr>
        <w:spacing w:before="195" w:after="195" w:line="240" w:lineRule="auto"/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</w:pPr>
      <w:r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и </w:t>
      </w:r>
      <w:proofErr w:type="spellStart"/>
      <w:r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непрограммным</w:t>
      </w:r>
      <w:proofErr w:type="spellEnd"/>
      <w:r w:rsidR="006F3637"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 </w:t>
      </w:r>
      <w:r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направлениям деятельности), группам видов</w:t>
      </w:r>
      <w:r w:rsidR="006F3637"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 </w:t>
      </w:r>
      <w:r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расходов на 2022 год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4"/>
        <w:gridCol w:w="1461"/>
        <w:gridCol w:w="461"/>
        <w:gridCol w:w="1004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2463024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"Искусство" муниципальной программы  «Развитие культуры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537347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Заработная плата и начисления на выплаты по оплате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96351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96351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Выплата заработной платы и начислений на выплаты по оплате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340996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340996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 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102000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71400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30600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30600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Программа «Реализация проекта «Народный бюджет»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654630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Реализация проекта «Народный бюджет» по установке ограждения кладбища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Щеголек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Беловского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района Курской области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654630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07 6 01 14007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07 6 01 14007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392778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S4007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261852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6 01 S4007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261852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муниципальном образовании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г.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 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 " Профилактика правонарушений 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 "Защита населения и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муниципального образования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  предпринимательства в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Основные мероприятия «Формирования правовой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234863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299394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    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260000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140000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92470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78 1 00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</w:tbl>
    <w:p w:rsidR="006F3637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  </w:t>
      </w: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 Приложение№10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 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_____________ 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№_______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6F3637" w:rsidRDefault="00530608" w:rsidP="00530608">
      <w:pPr>
        <w:spacing w:before="195" w:after="195" w:line="240" w:lineRule="auto"/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</w:pPr>
      <w:r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и не</w:t>
      </w:r>
      <w:r w:rsidR="006F3637"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 </w:t>
      </w:r>
      <w:r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программным</w:t>
      </w:r>
      <w:r w:rsidR="006F3637"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 </w:t>
      </w:r>
      <w:r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направлениям деятельности), группам видов</w:t>
      </w:r>
      <w:r w:rsidR="006F3637"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 xml:space="preserve"> </w:t>
      </w:r>
      <w:r w:rsidRPr="006F3637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расходов на плановый период 2023 и 2024 годов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9"/>
        <w:gridCol w:w="1096"/>
        <w:gridCol w:w="461"/>
        <w:gridCol w:w="1082"/>
        <w:gridCol w:w="1082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2022г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Сумма на 2023г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1586269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Условно утвержденные 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36906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74369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"Искусство" муниципальной программа " Развитие культуры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 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Выплата заработной платы и начислений на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выплаты по оплате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01 1 01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462820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487230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462820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487230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37180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37180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12770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«Мероприятия по уличному освещению» в муниципальном образовании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на 2021-2025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Муниципальная программа  «Развитие муниципальной службы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 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 Беловского района Курской области Муниципальной программ «Профилактика правонарушений  в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 Курской области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12 1 01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муниципального образования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Муниципальная программа «Развитие малого и среднего предпринимательства в 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 предпринимательства в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Щеголянском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сельсовете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Основные мероприятия «Формирования правовой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среды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сельсовет» Беловского района Курской области»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Щеголянский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сельсовет» Беловского района Курской области на 2021-2025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233950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207621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407295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47820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23910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135780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35780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35780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Непрограммная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95548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98884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</w:tbl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</w:t>
      </w:r>
    </w:p>
    <w:p w:rsidR="006F3637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    </w:t>
      </w: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Приложение№11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____________ 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№_______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Программа муниципальных внутренних заимствований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Курской области на 2022 год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4479"/>
        <w:gridCol w:w="1731"/>
        <w:gridCol w:w="2719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Объем привлечения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сре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дств  в 2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 г.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6351"/>
        <w:gridCol w:w="2518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Объем погашения сре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дств в 2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022 г.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(рублей)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6F3637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    </w:t>
      </w: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Приложение№12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______________ 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Программа муниципальных внутренних заимствований 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 плановый период 2023 и 2024 годов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247"/>
        <w:gridCol w:w="1553"/>
        <w:gridCol w:w="1776"/>
        <w:gridCol w:w="1647"/>
        <w:gridCol w:w="1776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Объем привлечения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сре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дств  в 2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023 г.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Объем привлечения средств  в 2024 г.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Предельный срок погашения долговых обязательств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  <w:p w:rsidR="006F3637" w:rsidRPr="00530608" w:rsidRDefault="006F3637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4379"/>
        <w:gridCol w:w="2265"/>
        <w:gridCol w:w="2265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Объем погашения сре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дств в 2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023 году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Объем погашения сре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дств в 2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024 году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(рублей)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6F3637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 </w:t>
      </w: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6F3637" w:rsidRDefault="006F3637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 Приложение№13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от ____________ 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№_______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Программа муниципальных гарантий</w:t>
      </w:r>
      <w:r w:rsidR="006F363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</w:t>
      </w: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Беловского района Курской области на 2022 год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1.1. Перечень подлежащих предоставлению муниципальных гарантий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в 2022 году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1747"/>
        <w:gridCol w:w="1065"/>
        <w:gridCol w:w="1632"/>
        <w:gridCol w:w="2043"/>
        <w:gridCol w:w="1632"/>
        <w:gridCol w:w="1094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Направление (цель)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Объем гарантий,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Наличие  (отсутствие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)п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Срок  действия   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гарантии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1.2. 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по возможным гарантийным случаям, в 2022 году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7"/>
        <w:gridCol w:w="5363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 счет расходов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6F3637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 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 Приложение№14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К проекту решения Собрания депутатов 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Беловского района Курской области  от _____________ </w:t>
      </w:r>
      <w:proofErr w:type="gram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</w:t>
      </w:r>
      <w:proofErr w:type="gram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№______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"О бюджете муниципального образования "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сельсовет"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2022 год и плановый</w:t>
      </w:r>
    </w:p>
    <w:p w:rsidR="00530608" w:rsidRPr="00530608" w:rsidRDefault="00530608" w:rsidP="006F3637">
      <w:pPr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период 2023-2024 годов"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Программа муниципальных гарантий</w:t>
      </w:r>
      <w:r w:rsidR="006F3637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муниципального образования «</w:t>
      </w:r>
      <w:proofErr w:type="spellStart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сельсовет» Беловского район Курской области на плановый период 2023 и 2024 годов</w:t>
      </w:r>
    </w:p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1.1. Перечень подлежащих предоставлению муниципальных гарантий 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в 2023  - 2024 годах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1747"/>
        <w:gridCol w:w="1065"/>
        <w:gridCol w:w="1632"/>
        <w:gridCol w:w="2043"/>
        <w:gridCol w:w="1632"/>
        <w:gridCol w:w="1094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5" w:after="1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Направление (цель)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Объем гарантий,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Наличие  (отсутствие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)п</w:t>
            </w:r>
            <w:proofErr w:type="gramEnd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Срок  действия    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гарантии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after="0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530608" w:rsidRPr="00530608" w:rsidRDefault="00530608" w:rsidP="00530608">
      <w:pPr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1.2. 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530608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по возможным гарантийным случаям, в 2022 году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4"/>
        <w:gridCol w:w="2728"/>
        <w:gridCol w:w="2728"/>
      </w:tblGrid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ассигнований на исполнение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гарантий по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возможным</w:t>
            </w:r>
            <w:proofErr w:type="gramEnd"/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гарантийным случаям в 2023 году,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ассигнований на исполнение</w:t>
            </w:r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гарантий по </w:t>
            </w:r>
            <w:proofErr w:type="gramStart"/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возможным</w:t>
            </w:r>
            <w:proofErr w:type="gramEnd"/>
          </w:p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гарантийным случаям в 2024 году, рублей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За счет источников финансирования дефицита местного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530608" w:rsidRPr="00530608" w:rsidTr="0053060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 счет расходов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0608" w:rsidRPr="00530608" w:rsidRDefault="00530608" w:rsidP="00530608">
            <w:pPr>
              <w:spacing w:before="195" w:after="195" w:line="341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53060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B67AD9" w:rsidRDefault="00530608">
      <w:r w:rsidRPr="0053060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       </w:t>
      </w:r>
    </w:p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08"/>
    <w:rsid w:val="0009349F"/>
    <w:rsid w:val="00530608"/>
    <w:rsid w:val="006F3637"/>
    <w:rsid w:val="00B67AD9"/>
    <w:rsid w:val="00D960B5"/>
    <w:rsid w:val="00FE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F7F1-0A81-4BAB-B6BE-A5BF5363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16945</Words>
  <Characters>96588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2024-09-12T13:34:00Z</dcterms:created>
  <dcterms:modified xsi:type="dcterms:W3CDTF">2024-09-12T13:49:00Z</dcterms:modified>
</cp:coreProperties>
</file>