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b/>
          <w:color w:val="292D24"/>
          <w:kern w:val="0"/>
          <w:sz w:val="24"/>
          <w:szCs w:val="24"/>
          <w:lang w:eastAsia="ru-RU"/>
        </w:rPr>
        <w:t>   проект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1408C3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1408C3" w:rsidRPr="001408C3" w:rsidRDefault="001408C3" w:rsidP="001408C3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b/>
          <w:color w:val="7D7D7D"/>
          <w:kern w:val="0"/>
          <w:sz w:val="33"/>
          <w:szCs w:val="33"/>
          <w:lang w:eastAsia="ru-RU"/>
        </w:rPr>
      </w:pPr>
      <w:r w:rsidRPr="001408C3">
        <w:rPr>
          <w:rFonts w:ascii="Arial" w:eastAsia="Times New Roman" w:hAnsi="Arial" w:cs="Arial"/>
          <w:b/>
          <w:color w:val="7D7D7D"/>
          <w:kern w:val="0"/>
          <w:sz w:val="33"/>
          <w:szCs w:val="33"/>
          <w:lang w:eastAsia="ru-RU"/>
        </w:rPr>
        <w:t>АДМИНИСТРАЦИЯ</w:t>
      </w:r>
    </w:p>
    <w:p w:rsidR="001408C3" w:rsidRPr="001408C3" w:rsidRDefault="001408C3" w:rsidP="001408C3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b/>
          <w:color w:val="7D7D7D"/>
          <w:kern w:val="0"/>
          <w:sz w:val="33"/>
          <w:szCs w:val="33"/>
          <w:lang w:eastAsia="ru-RU"/>
        </w:rPr>
      </w:pPr>
      <w:r w:rsidRPr="001408C3">
        <w:rPr>
          <w:rFonts w:ascii="Arial" w:eastAsia="Times New Roman" w:hAnsi="Arial" w:cs="Arial"/>
          <w:b/>
          <w:color w:val="7D7D7D"/>
          <w:kern w:val="0"/>
          <w:sz w:val="33"/>
          <w:szCs w:val="33"/>
          <w:lang w:eastAsia="ru-RU"/>
        </w:rPr>
        <w:t>ЩЕГОЛЯНСКОГО СЕЛЬСОВЕТА</w:t>
      </w:r>
    </w:p>
    <w:p w:rsidR="001408C3" w:rsidRPr="001408C3" w:rsidRDefault="001408C3" w:rsidP="001408C3">
      <w:pPr>
        <w:shd w:val="clear" w:color="auto" w:fill="F8FAFB"/>
        <w:spacing w:before="150" w:after="0" w:line="396" w:lineRule="atLeast"/>
        <w:jc w:val="center"/>
        <w:outlineLvl w:val="1"/>
        <w:rPr>
          <w:rFonts w:ascii="Arial" w:eastAsia="Times New Roman" w:hAnsi="Arial" w:cs="Arial"/>
          <w:b/>
          <w:color w:val="7D7D7D"/>
          <w:kern w:val="0"/>
          <w:sz w:val="33"/>
          <w:szCs w:val="33"/>
          <w:lang w:eastAsia="ru-RU"/>
        </w:rPr>
      </w:pPr>
      <w:r w:rsidRPr="001408C3">
        <w:rPr>
          <w:rFonts w:ascii="Arial" w:eastAsia="Times New Roman" w:hAnsi="Arial" w:cs="Arial"/>
          <w:b/>
          <w:color w:val="7D7D7D"/>
          <w:kern w:val="0"/>
          <w:sz w:val="33"/>
          <w:szCs w:val="33"/>
          <w:lang w:eastAsia="ru-RU"/>
        </w:rPr>
        <w:t>БЕЛОВСКОГО РАЙОНА КУРСКОЙ ОБЛАСТИ</w:t>
      </w:r>
    </w:p>
    <w:p w:rsidR="001408C3" w:rsidRPr="001408C3" w:rsidRDefault="001408C3" w:rsidP="001408C3">
      <w:pPr>
        <w:shd w:val="clear" w:color="auto" w:fill="F8FAFB"/>
        <w:spacing w:before="150" w:after="0" w:line="324" w:lineRule="atLeast"/>
        <w:jc w:val="center"/>
        <w:outlineLvl w:val="3"/>
        <w:rPr>
          <w:rFonts w:ascii="Palatino Linotype" w:eastAsia="Times New Roman" w:hAnsi="Palatino Linotype" w:cs="Times New Roman"/>
          <w:b/>
          <w:color w:val="521400"/>
          <w:kern w:val="0"/>
          <w:sz w:val="27"/>
          <w:szCs w:val="27"/>
          <w:lang w:eastAsia="ru-RU"/>
        </w:rPr>
      </w:pPr>
      <w:proofErr w:type="gramStart"/>
      <w:r w:rsidRPr="001408C3">
        <w:rPr>
          <w:rFonts w:ascii="Palatino Linotype" w:eastAsia="Times New Roman" w:hAnsi="Palatino Linotype" w:cs="Times New Roman"/>
          <w:b/>
          <w:color w:val="521400"/>
          <w:kern w:val="0"/>
          <w:sz w:val="27"/>
          <w:szCs w:val="27"/>
          <w:lang w:eastAsia="ru-RU"/>
        </w:rPr>
        <w:t>П</w:t>
      </w:r>
      <w:proofErr w:type="gramEnd"/>
      <w:r w:rsidRPr="001408C3">
        <w:rPr>
          <w:rFonts w:ascii="Palatino Linotype" w:eastAsia="Times New Roman" w:hAnsi="Palatino Linotype" w:cs="Times New Roman"/>
          <w:b/>
          <w:color w:val="521400"/>
          <w:kern w:val="0"/>
          <w:sz w:val="27"/>
          <w:szCs w:val="27"/>
          <w:lang w:eastAsia="ru-RU"/>
        </w:rPr>
        <w:t xml:space="preserve"> О С Т А Н О В Л Е Н И Е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b/>
          <w:color w:val="292D24"/>
          <w:kern w:val="0"/>
          <w:sz w:val="20"/>
          <w:szCs w:val="20"/>
          <w:lang w:eastAsia="ru-RU"/>
        </w:rPr>
      </w:pPr>
      <w:r w:rsidRPr="001408C3">
        <w:rPr>
          <w:rFonts w:ascii="Verdana" w:eastAsia="Times New Roman" w:hAnsi="Verdana" w:cs="Times New Roman"/>
          <w:b/>
          <w:color w:val="292D24"/>
          <w:kern w:val="0"/>
          <w:sz w:val="20"/>
          <w:szCs w:val="20"/>
          <w:lang w:eastAsia="ru-RU"/>
        </w:rPr>
        <w:t>____   №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b/>
          <w:color w:val="292D24"/>
          <w:kern w:val="0"/>
          <w:sz w:val="20"/>
          <w:szCs w:val="20"/>
          <w:lang w:eastAsia="ru-RU"/>
        </w:rPr>
      </w:pPr>
      <w:r w:rsidRPr="001408C3">
        <w:rPr>
          <w:rFonts w:ascii="Verdana" w:eastAsia="Times New Roman" w:hAnsi="Verdana" w:cs="Times New Roman"/>
          <w:b/>
          <w:color w:val="292D24"/>
          <w:kern w:val="0"/>
          <w:sz w:val="20"/>
          <w:szCs w:val="20"/>
          <w:lang w:eastAsia="ru-RU"/>
        </w:rPr>
        <w:t xml:space="preserve">с. </w:t>
      </w:r>
      <w:proofErr w:type="spellStart"/>
      <w:r w:rsidRPr="001408C3">
        <w:rPr>
          <w:rFonts w:ascii="Verdana" w:eastAsia="Times New Roman" w:hAnsi="Verdana" w:cs="Times New Roman"/>
          <w:b/>
          <w:color w:val="292D24"/>
          <w:kern w:val="0"/>
          <w:sz w:val="20"/>
          <w:szCs w:val="20"/>
          <w:lang w:eastAsia="ru-RU"/>
        </w:rPr>
        <w:t>Щеголек</w:t>
      </w:r>
      <w:proofErr w:type="spellEnd"/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color w:val="292D24"/>
                <w:kern w:val="0"/>
                <w:sz w:val="32"/>
                <w:szCs w:val="32"/>
                <w:lang w:eastAsia="ru-RU"/>
              </w:rPr>
            </w:pPr>
            <w:r w:rsidRPr="001408C3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32"/>
                <w:szCs w:val="32"/>
                <w:lang w:eastAsia="ru-RU"/>
              </w:rPr>
              <w:t xml:space="preserve">Об утверждении бюджетного прогноза </w:t>
            </w:r>
            <w:proofErr w:type="spellStart"/>
            <w:r w:rsidRPr="001408C3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32"/>
                <w:szCs w:val="32"/>
                <w:lang w:eastAsia="ru-RU"/>
              </w:rPr>
              <w:t>Щеголянского</w:t>
            </w:r>
            <w:proofErr w:type="spellEnd"/>
            <w:r w:rsidRPr="001408C3">
              <w:rPr>
                <w:rFonts w:ascii="Arial" w:eastAsia="Times New Roman" w:hAnsi="Arial" w:cs="Arial"/>
                <w:b/>
                <w:bCs/>
                <w:color w:val="292D24"/>
                <w:kern w:val="0"/>
                <w:sz w:val="32"/>
                <w:szCs w:val="32"/>
                <w:lang w:eastAsia="ru-RU"/>
              </w:rPr>
              <w:t xml:space="preserve"> сельсовета  долгосрочный   период до 2032 года</w:t>
            </w:r>
          </w:p>
          <w:p w:rsidR="001408C3" w:rsidRPr="001408C3" w:rsidRDefault="001408C3" w:rsidP="001408C3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1408C3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</w:tr>
    </w:tbl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В соответствии с пунктом 4 статьи 170.1 Бюджетного кодекса Российской Федерации,  Администрация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</w:t>
      </w:r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 ПОСТАНОВЛЯЕТ: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 Утвердить прилагаемый бюджетный прогноз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период до 2032 года.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2. Опубликовать настоящее постановление в Информационном бюллетене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и разместить на официальном сайте администрации  сельсовета.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4. 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1408C3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                                  И.В. Малахов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1408C3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</w:t>
      </w:r>
    </w:p>
    <w:p w:rsid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</w:pP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lastRenderedPageBreak/>
        <w:t xml:space="preserve">Бюджетный  прогноз </w:t>
      </w:r>
      <w:proofErr w:type="spellStart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 на долгосрочный период до 2032 года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Бюджетный прогноз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долгосрочный период до 2032 года (далее - бюджетный прогноз) разработан на основе долгосрочного прогноза социально-экономического развития администрации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на период до 2032 года, с учетом основных направлений бюджетной и налоговой политики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Целью долгосрочного бюджетного планирования в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Щеголянском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сельсовете является обеспечение предсказуемости динамики доходов и расходов бюджета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функционирования бюджетной системы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  <w:proofErr w:type="gramEnd"/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Бюджетный прогноз сформирован 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исходя из развития экономики Беловского района и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области, и опирается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на реализацию активной политики, направленной на новую индустриализацию, включая структурную и технологическую модернизацию экономики, внедрение новых технологий, в том числе межотраслевых, и создание новых высокотехнологичных отраслей.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1.Бюджетный прогноз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долгосрочный период (далее – бюджетный прогноз) включает следующие разделы: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1.1.Основные  итоги социально-экономического развития </w:t>
      </w:r>
      <w:proofErr w:type="spellStart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и итоги исполнения бюджета сельсовета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Главной целью социально-экономического развития муниципального образования является рост уровня жизни населения, достижения социальной стабильности за счет опережающего роста объемов производства продукции и услуг в реальном секторе экономики, основу которого составляет сельскохозяйственное производство, представленное ИП «Губарев»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Муниципальное образование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расположено в черноземной  части Беловского района.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 имеет внутренние границы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сельсоветами.  Сельсовет расположен в полосе умеренно – континентального климата. Характерной чертой климатических условий является большая продолжительность безморозного периода, достаточное количество осадков.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Территория  муниципального  образования  составляет  47.68 квадратных метров, с восточной  стороны  граничит  с МО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Коммунаровский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сельсовет»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,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по западной </w:t>
      </w: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 xml:space="preserve">границе с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Суджанским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районом, по западной  и северной  границе с Б. Солдатским  районом, по южной  границе  с МО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Беличанский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 Муниципальное  образование 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  сельсовет» - три объединенных  общей  территорией сельских  населенных  пункта – село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Щеголек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,  село  Знаменское,  деревня 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Хотеж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–К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олодезь, с центром  муниципального  образования- село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Щеголек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Население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составляет 467 человека, из них  170 трудоспособных человека, 102 детей в  возрасте  от 0 до 18 лет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.п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енсионеров-195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Количество избирателей  составляет -387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2021 г. штатная численность работающих в учреждениях культуры, финансируемых из местного бюджета, составляет 0,8 единица: -  сельский Дом культуры.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Сеть учреждений культуры включает в себя: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Муниципальное казенное учреждение культуры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 сельский Дом культуры».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Главной целью в сфере культуры муниципального образования является сохранение и развитие культурного потенциала, обеспечение доступности услуг культуры для всех слоев населения.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Культура муниципального образования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формируется в значимый социальный и экономический фактор развития 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-э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то средство эстетического, нравственно-патриотического и культурного воспитания населения.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Учреждениями культуры значимая роль отведена работе с социально-незащищенными группами населения, в том числе с пожилыми людьми, инвалидами, детьми.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 территории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находится одна МКОУ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Щеголянская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ООШ» с контингентом 19 учащихся;   На территории муниципального образования 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проложено 14 километров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внутрипоселковых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газовых сетей газифицировано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156 домовладений.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услуги телефонной связи предоставляет Курский филиал ОАО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Ростелеком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».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 сегодняшний день основным видом деятельности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отделения почтовой связи – филиала ФГУП «Почта России» является прием и обработка письменной корреспонденции посылок, бандеролей, распространение периодической печати через подписку и розницу, доставку рекламных материалов, прием коммунальных платежей, осуществление почтово-денежных переводов.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На территории муниципального образования находится 278 домовладений с общей площадью жилищного фонда, по состоянию на 01.10 2018 года, 16,9 </w:t>
      </w:r>
      <w:proofErr w:type="spellStart"/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тыс</w:t>
      </w:r>
      <w:proofErr w:type="spellEnd"/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кВ.м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территории данного сельсовета  зарегистрировано ИП Глава КФХ Губарев В.Н.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Ожидаемый фонд заработной платы в 2021 году составит  25,8 млн. рублей и увеличился на 104,1 % за счёт увеличения ФЗП по МКОУ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Щеголянская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СОШ» на 105,5 % и по МКУК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СДК» 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105,2 %</w:t>
      </w:r>
    </w:p>
    <w:p w:rsidR="001408C3" w:rsidRPr="001408C3" w:rsidRDefault="001408C3" w:rsidP="001408C3">
      <w:pPr>
        <w:shd w:val="clear" w:color="auto" w:fill="F8FAFB"/>
        <w:spacing w:before="150" w:after="0" w:line="270" w:lineRule="atLeast"/>
        <w:jc w:val="both"/>
        <w:outlineLvl w:val="4"/>
        <w:rPr>
          <w:rFonts w:ascii="Arial" w:eastAsia="Times New Roman" w:hAnsi="Arial" w:cs="Arial"/>
          <w:color w:val="521400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521400"/>
          <w:kern w:val="0"/>
          <w:sz w:val="24"/>
          <w:szCs w:val="24"/>
          <w:lang w:eastAsia="ru-RU"/>
        </w:rPr>
        <w:t>В 2021-2022 г.г. в целом по сельсовету фонд заработной платы увеличится на 104,1 %.</w:t>
      </w:r>
    </w:p>
    <w:p w:rsidR="001408C3" w:rsidRPr="001408C3" w:rsidRDefault="001408C3" w:rsidP="001408C3">
      <w:pPr>
        <w:shd w:val="clear" w:color="auto" w:fill="F8FAFB"/>
        <w:spacing w:before="150" w:after="0" w:line="270" w:lineRule="atLeast"/>
        <w:jc w:val="both"/>
        <w:outlineLvl w:val="4"/>
        <w:rPr>
          <w:rFonts w:ascii="Arial" w:eastAsia="Times New Roman" w:hAnsi="Arial" w:cs="Arial"/>
          <w:color w:val="521400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521400"/>
          <w:kern w:val="0"/>
          <w:sz w:val="24"/>
          <w:szCs w:val="24"/>
          <w:lang w:eastAsia="ru-RU"/>
        </w:rPr>
        <w:t>  Доходная часть бюджета поселения на 01.10.2021 года  исполнена на 79,51 % (при плане 2493373 рублей, фактически поступило 1982412 рублей 44 копейка). По собственным доходам  план выполнен на 66,19 %. При плане 1191713 рублей, фактически поступило 788811  рубль 44 копейка.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Основным источником доходной части бюджета является налог на совокупный  доход 97% (при плане 618881 рублей, фактически поступило 600021 рублей</w:t>
      </w:r>
      <w:proofErr w:type="gramEnd"/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Налог на доходы физических лиц выполнен на 76% (при плане 532549 рублей, фактически поступило 40724 рубля 74 копеек.).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Налог на имущество выполнен на 27% (при плане 509546 рублей, фактически поступило 138033,23 рублей).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1.2.Текущие характеристики социально-экономического развития </w:t>
      </w:r>
      <w:proofErr w:type="spellStart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и бюджета поселения.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Ожидаемые доходы и расходы бюджета муниципального образования «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Щеголянский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сельсовет» Беловского района Курской области на  2021 год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5"/>
        <w:gridCol w:w="1022"/>
      </w:tblGrid>
      <w:tr w:rsidR="001408C3" w:rsidRPr="001408C3" w:rsidTr="001408C3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2021 год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Доходы бюджета сельского поселения,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2493373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 том числе</w:t>
            </w:r>
          </w:p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1191713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бюджета сельского поселения,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2608096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Дефицит</w:t>
            </w:r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(-)/</w:t>
            </w:r>
            <w:proofErr w:type="spellStart"/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(+)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-114723</w:t>
            </w:r>
          </w:p>
        </w:tc>
      </w:tr>
    </w:tbl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1.3. Основные подходы к формированию налоговой, бюджетной и долговой политики </w:t>
      </w:r>
      <w:proofErr w:type="spellStart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долгосрочный период.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Основной целью налоговой политики на 2022 год и на плановый период 2023 и 2024 годов, напрямую связанной с налоговой 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политикой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проводимой на федеральном, областном, муниципальном уровне является сохранение бюджетной устойчивости, получение необходимого объема доходов бюджета </w:t>
      </w: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сельского поселения, поддержка предпринимательской и инвестиционной деятельности, обеспечивающая налоговую конкурентоспособность бизнеса.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Налоговая политика в поселении будет проводиться с учетом реализации мер налогового стимулирования и повышения доходов бюджетной системы Российской Федерации, планируемых на федеральном и региональном, муниципальном уровне: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Установление правила, в соответствии с которым налоговые льготы должны приниматься на временной основе с требованием об обязательном анализе эффективности по итогам ее применения.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- Улучшение качества налогового администрирования, </w:t>
      </w:r>
      <w:proofErr w:type="gram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контроль за</w:t>
      </w:r>
      <w:proofErr w:type="gram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достоверностью начисления налоговых и неналоговых доходов бюджета, своевременностью их перечисления.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-</w:t>
      </w: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Повышение эффективности управления муниципальной собственностью и увеличению доходов от ее использования.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Для обеспечения сбалансированности и устойчивости бюджетной системы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при формировании проекта бюджета поселения на 2022 год и плановый период следует исходить из необходимости принятия бездефицитного бюджета.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Основными направлениями бюджетной политики на 2022 - 2024 годы являются: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1)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2) снижение рисков неисполнения первоочередных и социально значимых обязательств, недопущение принятия новых расходных обязательств, не обеспеченных доходными источниками;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3) повышение эффективности бюджетных расходов на основе оценки достигнутых результатов;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4) достижение целевых показателей, утвержденных муниципальными программами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области;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5) интеграция процессов стратегического прогнозирования и бюджетного планирования;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6) развитие системы внутреннего муниципального финансового контроля;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7) обеспечение предварительного и последующего финансового контроля при реализации процедур проведения закупок товаров, работ, услуг для обеспечения муниципальных нужд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сельсовета;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9) сохранение условий для исполнения органами местного самоуправления полномочий по вопросам местного значения.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2022 - 2024 годах в числе основных направлений будет продолжена реализация мер, направленных на повышение открытости бюджетных данных, в том числе: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 xml:space="preserve">размещение отчетов о ходе реализации и оценке эффективности муниципальных программ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на официальных сайтах ответственных исполнителей муниципальных программ </w:t>
      </w: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 в информационно-телекоммуникационной сети "Интернет";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1.4. Прогноз основных характеристик бюджета </w:t>
      </w:r>
      <w:proofErr w:type="spellStart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области.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1408C3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Основные параметры бюджета сельского поселения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2"/>
        <w:gridCol w:w="1022"/>
        <w:gridCol w:w="1022"/>
        <w:gridCol w:w="1022"/>
      </w:tblGrid>
      <w:tr w:rsidR="001408C3" w:rsidRPr="001408C3" w:rsidTr="001408C3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2024 год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Доходы бюджета сельского поселения,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2463024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 том числе</w:t>
            </w:r>
          </w:p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Налоговые и неналоговые доходы 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1256624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1250677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1279961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бюджета сельского поселения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489129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1571799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1586269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Дефицит</w:t>
            </w:r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(-)/</w:t>
            </w:r>
            <w:proofErr w:type="spellStart"/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(+)бюджета сельского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</w:tr>
    </w:tbl>
    <w:p w:rsidR="001408C3" w:rsidRP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Общий объем безвозмездных поступлений  из бюджета  муниципального района составит в 2022 году – 1206400 рублей, в 2023 году – 321122 рублей, в 2024 году – 306308 рублей; объем субсидий напрямую из областного бюджета составит в 2022 году –  508641 рублей, в 2023 году –98884 рублей, в 2024 году –98884 рублей</w:t>
      </w:r>
    </w:p>
    <w:p w:rsid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both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Приложение 1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 Порядку разработки и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утверждения бюджетного прогноза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 Курской области на долгосрочный период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Прогноз основных характеристик бюджета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(тыс. 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2707"/>
        <w:gridCol w:w="1115"/>
        <w:gridCol w:w="1652"/>
        <w:gridCol w:w="1641"/>
        <w:gridCol w:w="595"/>
        <w:gridCol w:w="595"/>
        <w:gridCol w:w="595"/>
      </w:tblGrid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Очеред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ной</w:t>
            </w:r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год (</w:t>
            </w: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Первый год планового периода (</w:t>
            </w: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Второй год планового периода (</w:t>
            </w: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+ 5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Доходы бюджета </w:t>
            </w:r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-в</w:t>
            </w:r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 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1280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 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 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306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-в</w:t>
            </w:r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-в</w:t>
            </w:r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Приложение 2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к Порядку разработки и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утверждения бюджетного прогноза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proofErr w:type="spellStart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 Беловского района Курской области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на долгосрочный период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Показатели финансового обеспечения муниципальных программ администрации </w:t>
      </w:r>
      <w:proofErr w:type="spellStart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1408C3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 xml:space="preserve"> сельсовета Беловского района Курской области</w:t>
      </w:r>
    </w:p>
    <w:p w:rsidR="001408C3" w:rsidRPr="001408C3" w:rsidRDefault="001408C3" w:rsidP="001408C3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</w:pPr>
      <w:r w:rsidRPr="001408C3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(тыс. 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2505"/>
        <w:gridCol w:w="1192"/>
        <w:gridCol w:w="1630"/>
        <w:gridCol w:w="1621"/>
        <w:gridCol w:w="595"/>
        <w:gridCol w:w="595"/>
        <w:gridCol w:w="595"/>
      </w:tblGrid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Очередн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ой</w:t>
            </w:r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год (</w:t>
            </w: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Первый год планового периода (</w:t>
            </w: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)&lt;**&gt;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Второй год планового периода (</w:t>
            </w: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)&lt;**&gt;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n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+ 5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-в</w:t>
            </w:r>
            <w:proofErr w:type="gram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1586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678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1.1.n.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after="0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408C3" w:rsidRPr="001408C3" w:rsidTr="001408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proofErr w:type="spellStart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 xml:space="preserve"> направления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08C3" w:rsidRPr="001408C3" w:rsidRDefault="001408C3" w:rsidP="001408C3">
            <w:pPr>
              <w:spacing w:before="195" w:after="195" w:line="341" w:lineRule="atLeast"/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</w:pPr>
            <w:r w:rsidRPr="001408C3">
              <w:rPr>
                <w:rFonts w:ascii="Arial" w:eastAsia="Times New Roman" w:hAnsi="Arial" w:cs="Arial"/>
                <w:color w:val="292D24"/>
                <w:kern w:val="0"/>
                <w:sz w:val="24"/>
                <w:szCs w:val="24"/>
                <w:lang w:eastAsia="ru-RU"/>
              </w:rPr>
              <w:t>908</w:t>
            </w: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C3"/>
    <w:rsid w:val="0009349F"/>
    <w:rsid w:val="001408C3"/>
    <w:rsid w:val="0037269A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link w:val="50"/>
    <w:uiPriority w:val="9"/>
    <w:qFormat/>
    <w:rsid w:val="001408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1408C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4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1990</Words>
  <Characters>11347</Characters>
  <Application>Microsoft Office Word</Application>
  <DocSecurity>0</DocSecurity>
  <Lines>94</Lines>
  <Paragraphs>26</Paragraphs>
  <ScaleCrop>false</ScaleCrop>
  <Company/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Пользователь;бюджетный прогноз</dc:creator>
  <cp:lastModifiedBy>Пользователь</cp:lastModifiedBy>
  <cp:revision>2</cp:revision>
  <dcterms:created xsi:type="dcterms:W3CDTF">2024-09-13T12:05:00Z</dcterms:created>
  <dcterms:modified xsi:type="dcterms:W3CDTF">2024-09-13T12:13:00Z</dcterms:modified>
</cp:coreProperties>
</file>