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3E6FE1" w:rsidRDefault="00D165E6" w:rsidP="003E6FE1">
      <w:pPr>
        <w:rPr>
          <w:b/>
          <w:color w:val="000000" w:themeColor="text1"/>
        </w:rPr>
      </w:pPr>
      <w:r w:rsidRPr="003E6FE1">
        <w:rPr>
          <w:noProof/>
          <w:color w:val="000000" w:themeColor="text1"/>
          <w:lang w:eastAsia="ru-RU"/>
        </w:rPr>
        <w:drawing>
          <wp:inline distT="0" distB="0" distL="0" distR="0" wp14:anchorId="3CE0213B" wp14:editId="7D67981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D165E6" w:rsidRDefault="00B23C8C" w:rsidP="003E6FE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разъясняет: как снять обременение после выплаты ипотеки?</w:t>
      </w:r>
    </w:p>
    <w:p w:rsidR="002078BC" w:rsidRPr="002078BC" w:rsidRDefault="002078BC" w:rsidP="002078B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BC" w:rsidRPr="002D28DA" w:rsidRDefault="002078BC" w:rsidP="00C73342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 о важности снятия обременения с недвижимости после полного погашения ипотечного кредита.</w:t>
      </w:r>
    </w:p>
    <w:p w:rsidR="00B23C8C" w:rsidRPr="002D28DA" w:rsidRDefault="002078BC" w:rsidP="00C733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i/>
          <w:sz w:val="28"/>
          <w:szCs w:val="28"/>
        </w:rPr>
        <w:t xml:space="preserve">«Снятие обременения – это не просто формальность, а важный шаг, который обеспечивает полное право собственности на недвижимость. </w:t>
      </w:r>
      <w:r w:rsidR="00C73342" w:rsidRPr="002D2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объект недвижимости числится в залоге, гражданин не сможет ее продать без согласия залогодержателя</w:t>
      </w:r>
      <w:r w:rsidRPr="002D28D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2D28DA">
        <w:rPr>
          <w:rFonts w:ascii="Times New Roman" w:hAnsi="Times New Roman" w:cs="Times New Roman"/>
          <w:sz w:val="28"/>
          <w:szCs w:val="28"/>
        </w:rPr>
        <w:t xml:space="preserve">- отметил заместитель руководителя Управления </w:t>
      </w:r>
      <w:proofErr w:type="spellStart"/>
      <w:r w:rsidRPr="002D28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D28DA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2D28DA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C73342" w:rsidRPr="002D28DA" w:rsidRDefault="00C73342" w:rsidP="00C73342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недвижимости будет признан свободным от обременений только после того как в ЕГРН будет погашена соответствующая запись.</w:t>
      </w:r>
    </w:p>
    <w:p w:rsidR="002078BC" w:rsidRPr="002D28DA" w:rsidRDefault="002078BC" w:rsidP="00C73342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Погашение ипотеки носит заявительный характер. </w:t>
      </w:r>
    </w:p>
    <w:p w:rsidR="00C73342" w:rsidRPr="002D28DA" w:rsidRDefault="008A2458" w:rsidP="00C73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обязательства перед продавцом были исполнены, для прекращения регистрационной записи об ипотеке необходимо обязательно предоставить в </w:t>
      </w:r>
      <w:proofErr w:type="spellStart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залогодержателя, в пользу которого зарегистрирован залог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3342" w:rsidRPr="002D28DA" w:rsidRDefault="008A2458" w:rsidP="00C73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кредитные организации самостоятельно подают заявления о погашении регистрационной записи об ипотеке, не привлекая собственников. </w:t>
      </w:r>
    </w:p>
    <w:p w:rsidR="00C73342" w:rsidRPr="002D28DA" w:rsidRDefault="008A2458" w:rsidP="00C73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 ипотечному кредиту выдавалась закладная на </w:t>
      </w:r>
      <w:r w:rsidR="002F5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 w:rsidR="000E6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запись об ипотеке может быть погашена по заявлению собственника </w:t>
      </w:r>
      <w:bookmarkStart w:id="0" w:name="_GoBack"/>
      <w:bookmarkEnd w:id="0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одновременным представлением закладной. При этом закладная должна содержать отметку владельца закладной об исполнении обеспеченного ипотекой обязательства в полном объеме.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3342" w:rsidRPr="002D28DA" w:rsidRDefault="008A2458" w:rsidP="00C73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Регистрационная запись об ипотеке погашается в течение </w:t>
      </w:r>
      <w:r w:rsidRPr="002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трех рабочих дней</w:t>
      </w: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момента поступления заявления в орган регистрации прав.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2458" w:rsidRPr="002D28DA" w:rsidRDefault="008A2458" w:rsidP="00C73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Актуальную информацию о снятии обременения 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уточнить,</w:t>
      </w: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заказав выписку из ЕГРН на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 </w:t>
      </w: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сайте </w:t>
      </w:r>
      <w:proofErr w:type="spellStart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A3041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041" w:rsidRPr="002D28DA">
        <w:rPr>
          <w:rFonts w:ascii="Times New Roman" w:hAnsi="Times New Roman" w:cs="Times New Roman"/>
          <w:sz w:val="28"/>
          <w:szCs w:val="28"/>
        </w:rPr>
        <w:t>(https://rosreestr.gov.ru/)</w:t>
      </w:r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портале </w:t>
      </w:r>
      <w:proofErr w:type="spellStart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МФЦ</w:t>
      </w:r>
      <w:r w:rsidR="00C73342" w:rsidRPr="002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A2458" w:rsidRPr="002D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101"/>
    <w:multiLevelType w:val="multilevel"/>
    <w:tmpl w:val="2F1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D3F49"/>
    <w:rsid w:val="000E63B5"/>
    <w:rsid w:val="0014383B"/>
    <w:rsid w:val="00150146"/>
    <w:rsid w:val="002078BC"/>
    <w:rsid w:val="002D28DA"/>
    <w:rsid w:val="002D7372"/>
    <w:rsid w:val="002F510B"/>
    <w:rsid w:val="00326BE0"/>
    <w:rsid w:val="00327F9F"/>
    <w:rsid w:val="003511FB"/>
    <w:rsid w:val="00352EEC"/>
    <w:rsid w:val="003E24DF"/>
    <w:rsid w:val="003E6FE1"/>
    <w:rsid w:val="00457B89"/>
    <w:rsid w:val="00473C60"/>
    <w:rsid w:val="0047464C"/>
    <w:rsid w:val="005D69AD"/>
    <w:rsid w:val="005E215B"/>
    <w:rsid w:val="00646FD4"/>
    <w:rsid w:val="00650B42"/>
    <w:rsid w:val="00675C78"/>
    <w:rsid w:val="006856BA"/>
    <w:rsid w:val="00775484"/>
    <w:rsid w:val="007C36B8"/>
    <w:rsid w:val="00892536"/>
    <w:rsid w:val="00894A1F"/>
    <w:rsid w:val="008A2458"/>
    <w:rsid w:val="008B6B92"/>
    <w:rsid w:val="009C5DEE"/>
    <w:rsid w:val="00AD3569"/>
    <w:rsid w:val="00AE49E4"/>
    <w:rsid w:val="00B23C8C"/>
    <w:rsid w:val="00B70C89"/>
    <w:rsid w:val="00BD1826"/>
    <w:rsid w:val="00C00158"/>
    <w:rsid w:val="00C73342"/>
    <w:rsid w:val="00CA04EE"/>
    <w:rsid w:val="00D165E6"/>
    <w:rsid w:val="00D56587"/>
    <w:rsid w:val="00E05FF7"/>
    <w:rsid w:val="00E77DC6"/>
    <w:rsid w:val="00EA3041"/>
    <w:rsid w:val="00F0136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DB37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Погожих Наталья Алексеевна</cp:lastModifiedBy>
  <cp:revision>7</cp:revision>
  <cp:lastPrinted>2024-07-16T07:32:00Z</cp:lastPrinted>
  <dcterms:created xsi:type="dcterms:W3CDTF">2023-04-10T06:45:00Z</dcterms:created>
  <dcterms:modified xsi:type="dcterms:W3CDTF">2024-07-16T07:38:00Z</dcterms:modified>
</cp:coreProperties>
</file>